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firstRow="1" w:lastRow="0" w:firstColumn="1" w:lastColumn="0" w:noHBand="0" w:noVBand="1"/>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inkluzívnosť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9C3E57" w:rsidRPr="00C01ECB" w:rsidRDefault="00C2371D" w:rsidP="00C2371D">
            <w:pPr>
              <w:spacing w:after="0" w:line="259" w:lineRule="auto"/>
              <w:ind w:left="0" w:firstLine="0"/>
              <w:jc w:val="left"/>
            </w:pPr>
            <w:r>
              <w:rPr>
                <w:rFonts w:eastAsia="Calibri"/>
              </w:rPr>
              <w:t>Základná škola, Ulica Eliáša Lániho 261/7, 014 014 Bytča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rPr>
                <w:rFonts w:eastAsia="Calibri"/>
              </w:rPr>
              <w:t>Moderné vzdelávanie</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t>312011V945</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rPr>
                <w:rFonts w:eastAsia="Calibri"/>
              </w:rPr>
              <w:t xml:space="preserve">Klub pre rozvíjanie </w:t>
            </w:r>
            <w:r w:rsidR="00AE3AF4">
              <w:rPr>
                <w:rFonts w:eastAsia="Calibri"/>
              </w:rPr>
              <w:t>čitateľskej</w:t>
            </w:r>
            <w:r>
              <w:rPr>
                <w:rFonts w:eastAsia="Calibri"/>
              </w:rPr>
              <w:t xml:space="preserve"> gramotnosti</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C2371D">
            <w:pPr>
              <w:spacing w:after="0" w:line="259" w:lineRule="auto"/>
              <w:ind w:left="0" w:firstLine="0"/>
              <w:jc w:val="left"/>
            </w:pPr>
            <w:r>
              <w:t>14. októbra 2019</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ZŠ</w:t>
            </w:r>
            <w:r w:rsidR="00C2371D">
              <w:rPr>
                <w:rFonts w:eastAsia="Calibri"/>
              </w:rPr>
              <w:t>, E. Lániho 261/7, 014 01 Bytča</w:t>
            </w:r>
            <w:r w:rsidRPr="00C01ECB">
              <w:rPr>
                <w:rFonts w:eastAsia="Calibri"/>
              </w:rPr>
              <w:t xml:space="preserve">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w:t>
            </w:r>
            <w:r w:rsidR="00AE3AF4">
              <w:rPr>
                <w:rFonts w:eastAsia="Calibri"/>
              </w:rPr>
              <w:t>Alena SLÁDKOVÁ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99096A">
            <w:pPr>
              <w:spacing w:after="0" w:line="259" w:lineRule="auto"/>
              <w:ind w:left="0" w:firstLine="0"/>
              <w:jc w:val="left"/>
            </w:pPr>
            <w:r>
              <w:t>www.zselaniho.sk</w:t>
            </w:r>
          </w:p>
        </w:tc>
      </w:tr>
    </w:tbl>
    <w:p w:rsidR="00003606" w:rsidRDefault="00AD2A92">
      <w:pPr>
        <w:spacing w:after="0" w:line="259" w:lineRule="auto"/>
        <w:ind w:left="720" w:firstLine="0"/>
        <w:jc w:val="left"/>
      </w:pPr>
      <w:r>
        <w:t xml:space="preserve"> </w:t>
      </w:r>
    </w:p>
    <w:tbl>
      <w:tblPr>
        <w:tblStyle w:val="TableGrid"/>
        <w:tblW w:w="9253" w:type="dxa"/>
        <w:tblInd w:w="-279" w:type="dxa"/>
        <w:tblLayout w:type="fixed"/>
        <w:tblCellMar>
          <w:top w:w="12" w:type="dxa"/>
          <w:right w:w="115" w:type="dxa"/>
        </w:tblCellMar>
        <w:tblLook w:val="04A0" w:firstRow="1" w:lastRow="0" w:firstColumn="1" w:lastColumn="0" w:noHBand="0" w:noVBand="1"/>
      </w:tblPr>
      <w:tblGrid>
        <w:gridCol w:w="9253"/>
      </w:tblGrid>
      <w:tr w:rsidR="00003606" w:rsidTr="00864BF8">
        <w:trPr>
          <w:trHeight w:val="3160"/>
        </w:trPr>
        <w:tc>
          <w:tcPr>
            <w:tcW w:w="9253" w:type="dxa"/>
            <w:tcBorders>
              <w:top w:val="single" w:sz="4" w:space="0" w:color="000000"/>
              <w:left w:val="single" w:sz="4" w:space="0" w:color="000000"/>
              <w:bottom w:val="single" w:sz="4" w:space="0" w:color="000000"/>
              <w:right w:val="single" w:sz="4" w:space="0" w:color="000000"/>
            </w:tcBorders>
          </w:tcPr>
          <w:p w:rsidR="00152B30" w:rsidRDefault="00AD2A92" w:rsidP="00263090">
            <w:pPr>
              <w:tabs>
                <w:tab w:val="center" w:pos="606"/>
                <w:tab w:val="center" w:pos="2258"/>
              </w:tabs>
              <w:spacing w:after="22" w:line="259" w:lineRule="auto"/>
              <w:ind w:left="366"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8733BE" w:rsidRDefault="008733BE" w:rsidP="00263090">
            <w:pPr>
              <w:tabs>
                <w:tab w:val="center" w:pos="606"/>
                <w:tab w:val="center" w:pos="2258"/>
              </w:tabs>
              <w:spacing w:after="22" w:line="259" w:lineRule="auto"/>
              <w:ind w:left="366" w:firstLine="0"/>
              <w:jc w:val="left"/>
            </w:pPr>
          </w:p>
          <w:p w:rsidR="00284984" w:rsidRDefault="008733BE" w:rsidP="00284984">
            <w:pPr>
              <w:pStyle w:val="Odsekzoznamu"/>
              <w:numPr>
                <w:ilvl w:val="0"/>
                <w:numId w:val="14"/>
              </w:numPr>
            </w:pPr>
            <w:r w:rsidRPr="008733BE">
              <w:t>Čitateľská gramotnosť ako základná kompetencia</w:t>
            </w:r>
          </w:p>
          <w:p w:rsidR="00284984" w:rsidRDefault="00284984" w:rsidP="00284984">
            <w:pPr>
              <w:pStyle w:val="Odsekzoznamu"/>
              <w:numPr>
                <w:ilvl w:val="0"/>
                <w:numId w:val="14"/>
              </w:numPr>
            </w:pPr>
            <w:r>
              <w:t>Východiská, ciele a plán práce klubu ČIG</w:t>
            </w:r>
          </w:p>
          <w:p w:rsidR="00284984" w:rsidRDefault="00284984" w:rsidP="00284984">
            <w:pPr>
              <w:pStyle w:val="Odsekzoznamu"/>
              <w:numPr>
                <w:ilvl w:val="0"/>
                <w:numId w:val="14"/>
              </w:numPr>
            </w:pPr>
            <w:r>
              <w:t>Medzinárodné štúdie PIRL a PISA</w:t>
            </w:r>
          </w:p>
          <w:p w:rsidR="00284984" w:rsidRDefault="008733BE" w:rsidP="00284984">
            <w:pPr>
              <w:pStyle w:val="Odsekzoznamu"/>
              <w:numPr>
                <w:ilvl w:val="0"/>
                <w:numId w:val="14"/>
              </w:numPr>
            </w:pPr>
            <w:r w:rsidRPr="008733BE">
              <w:t>Testovanie 9 –ciele národných testovaní, špecifiká štandardizovaných testov</w:t>
            </w:r>
          </w:p>
          <w:p w:rsidR="00284984" w:rsidRDefault="008733BE" w:rsidP="00284984">
            <w:pPr>
              <w:pStyle w:val="Odsekzoznamu"/>
              <w:numPr>
                <w:ilvl w:val="0"/>
                <w:numId w:val="14"/>
              </w:numPr>
            </w:pPr>
            <w:r w:rsidRPr="008733BE">
              <w:t>Analýza výsledkov školy za</w:t>
            </w:r>
            <w:r w:rsidR="00284984">
              <w:t xml:space="preserve"> </w:t>
            </w:r>
            <w:r w:rsidRPr="008733BE">
              <w:t>školský rok</w:t>
            </w:r>
            <w:r w:rsidR="00284984">
              <w:t xml:space="preserve"> 2018/2019</w:t>
            </w:r>
          </w:p>
          <w:p w:rsidR="00284984" w:rsidRDefault="008733BE" w:rsidP="00284984">
            <w:pPr>
              <w:pStyle w:val="Odsekzoznamu"/>
              <w:numPr>
                <w:ilvl w:val="0"/>
                <w:numId w:val="14"/>
              </w:numPr>
            </w:pPr>
            <w:r w:rsidRPr="008733BE">
              <w:t>Analýza testových úloh</w:t>
            </w:r>
            <w:r w:rsidR="00284984">
              <w:t xml:space="preserve"> </w:t>
            </w:r>
            <w:r w:rsidRPr="008733BE">
              <w:t>podľa obsahu a</w:t>
            </w:r>
            <w:r w:rsidR="00284984">
              <w:t xml:space="preserve"> </w:t>
            </w:r>
            <w:r w:rsidRPr="008733BE">
              <w:t>náročnosti</w:t>
            </w:r>
          </w:p>
          <w:p w:rsidR="00284984" w:rsidRPr="00284984" w:rsidRDefault="00284984" w:rsidP="00284984">
            <w:pPr>
              <w:pStyle w:val="Odsekzoznamu"/>
              <w:numPr>
                <w:ilvl w:val="0"/>
                <w:numId w:val="14"/>
              </w:numPr>
            </w:pPr>
            <w:r w:rsidRPr="00284984">
              <w:t>Testy obsahujúce úlohy zamerané na čitateľskú gramotnosť pre jednotlivé ročníky</w:t>
            </w:r>
          </w:p>
          <w:p w:rsidR="00284984" w:rsidRDefault="008733BE" w:rsidP="00284984">
            <w:pPr>
              <w:pStyle w:val="Odsekzoznamu"/>
              <w:numPr>
                <w:ilvl w:val="0"/>
                <w:numId w:val="14"/>
              </w:numPr>
            </w:pPr>
            <w:r w:rsidRPr="008733BE">
              <w:t>Odporúčania</w:t>
            </w:r>
            <w:r w:rsidR="00284984">
              <w:t xml:space="preserve"> </w:t>
            </w:r>
            <w:r w:rsidRPr="008733BE">
              <w:t>pre členov klubu</w:t>
            </w:r>
          </w:p>
          <w:p w:rsidR="00284984" w:rsidRDefault="00284984" w:rsidP="00284984"/>
          <w:p w:rsidR="00003606" w:rsidRDefault="008733BE" w:rsidP="00284984">
            <w:r w:rsidRPr="00284984">
              <w:rPr>
                <w:b/>
              </w:rPr>
              <w:t>Kľúčové slová:</w:t>
            </w:r>
            <w:r w:rsidRPr="008733BE">
              <w:t xml:space="preserve"> čítanie, čitateľská gramotnosť, </w:t>
            </w:r>
            <w:r w:rsidR="00284984">
              <w:t xml:space="preserve"> </w:t>
            </w:r>
            <w:r w:rsidRPr="008733BE">
              <w:t>národné testovania, rozvíjanie čitateľskej gramotnost</w:t>
            </w:r>
            <w:r w:rsidR="00284984">
              <w:t>i, čítanie s porozumením</w:t>
            </w:r>
          </w:p>
          <w:p w:rsidR="00284984" w:rsidRPr="008733BE" w:rsidRDefault="00284984" w:rsidP="00284984"/>
        </w:tc>
      </w:tr>
      <w:tr w:rsidR="00D559A3" w:rsidTr="00864BF8">
        <w:trPr>
          <w:trHeight w:val="2107"/>
        </w:trPr>
        <w:tc>
          <w:tcPr>
            <w:tcW w:w="9253" w:type="dxa"/>
            <w:tcBorders>
              <w:top w:val="single" w:sz="4" w:space="0" w:color="000000"/>
              <w:left w:val="single" w:sz="4" w:space="0" w:color="000000"/>
              <w:bottom w:val="single" w:sz="4" w:space="0" w:color="000000"/>
              <w:right w:val="single" w:sz="4" w:space="0" w:color="000000"/>
            </w:tcBorders>
          </w:tcPr>
          <w:p w:rsidR="002E6536" w:rsidRDefault="00D559A3" w:rsidP="00133691">
            <w:pPr>
              <w:spacing w:after="0" w:line="276" w:lineRule="auto"/>
              <w:ind w:left="0" w:firstLine="0"/>
              <w:jc w:val="left"/>
              <w:rPr>
                <w:b/>
              </w:rPr>
            </w:pPr>
            <w:r>
              <w:t xml:space="preserve">      12.</w:t>
            </w:r>
            <w:r>
              <w:rPr>
                <w:rFonts w:ascii="Arial" w:eastAsia="Arial" w:hAnsi="Arial" w:cs="Arial"/>
              </w:rPr>
              <w:t xml:space="preserve"> </w:t>
            </w:r>
            <w:r>
              <w:rPr>
                <w:b/>
              </w:rPr>
              <w:t>Hlavné body, témy stretnutia, zhrnutie priebehu stretnutia:</w:t>
            </w:r>
          </w:p>
          <w:p w:rsidR="00D559A3" w:rsidRDefault="00D559A3" w:rsidP="00133691">
            <w:pPr>
              <w:spacing w:after="0" w:line="276" w:lineRule="auto"/>
              <w:ind w:left="0" w:firstLine="0"/>
              <w:jc w:val="left"/>
            </w:pPr>
            <w:r>
              <w:t xml:space="preserve">  </w:t>
            </w:r>
          </w:p>
          <w:p w:rsidR="00864BF8" w:rsidRDefault="00864BF8" w:rsidP="00864BF8">
            <w:pPr>
              <w:ind w:left="426"/>
            </w:pPr>
            <w:r>
              <w:t xml:space="preserve">      Súčasná spoločnosť čoraz viac potrebuje ľudí, ktorým je samozrejmá kompetencia porozumieť textom v rôznych situáciách, vnímať kontext prečítaného, vedieť vyvodiť záver z prečítaného a pretransformovať ho do každodenného života.</w:t>
            </w:r>
            <w:r w:rsidR="00F534B2">
              <w:t xml:space="preserve"> Preto musíme klásť dôraz na efektívny a cieľavedomý rozvoj čitateľskej gramotnosti žiakov na 1. i 2.stupni základnej školy. Zároveň musíme vytvoriť priestor na rozvíjanie pedagogických kompetencií vyučujúcich materinského jazyka i cudzích jazykov.</w:t>
            </w:r>
          </w:p>
          <w:p w:rsidR="002E6536" w:rsidRDefault="002E6536" w:rsidP="00864BF8">
            <w:pPr>
              <w:ind w:left="426"/>
            </w:pPr>
          </w:p>
          <w:p w:rsidR="00F534B2" w:rsidRPr="00864BF8" w:rsidRDefault="00F534B2" w:rsidP="00F534B2">
            <w:pPr>
              <w:ind w:left="142" w:firstLine="0"/>
            </w:pPr>
            <w:r w:rsidRPr="00864BF8">
              <w:rPr>
                <w:b/>
              </w:rPr>
              <w:t>Forma:</w:t>
            </w:r>
            <w:r w:rsidRPr="00864BF8">
              <w:t xml:space="preserve"> prednáška formou prezentácie, </w:t>
            </w:r>
            <w:r>
              <w:t xml:space="preserve">ktorú </w:t>
            </w:r>
            <w:r w:rsidRPr="00864BF8">
              <w:t>predniesla koordinátorka klubu</w:t>
            </w:r>
            <w:r>
              <w:t xml:space="preserve">, </w:t>
            </w:r>
            <w:r w:rsidRPr="00864BF8">
              <w:t xml:space="preserve">následná </w:t>
            </w:r>
            <w:r>
              <w:t xml:space="preserve">debata, </w:t>
            </w:r>
            <w:r w:rsidR="00284984">
              <w:t xml:space="preserve"> analýza úloh Testovania 9, </w:t>
            </w:r>
            <w:r>
              <w:t>brainstorming</w:t>
            </w:r>
          </w:p>
          <w:p w:rsidR="00F534B2" w:rsidRDefault="00F534B2" w:rsidP="00F534B2">
            <w:pPr>
              <w:ind w:left="142"/>
            </w:pPr>
          </w:p>
          <w:p w:rsidR="00864BF8" w:rsidRPr="00F534B2" w:rsidRDefault="00864BF8" w:rsidP="00F534B2">
            <w:pPr>
              <w:ind w:left="142" w:firstLine="0"/>
              <w:rPr>
                <w:b/>
              </w:rPr>
            </w:pPr>
            <w:r w:rsidRPr="00F534B2">
              <w:rPr>
                <w:b/>
              </w:rPr>
              <w:t>Členovia Klubu pre rozvíjanie ČIG sa na stretnutí</w:t>
            </w:r>
            <w:r w:rsidR="00F534B2" w:rsidRPr="00F534B2">
              <w:rPr>
                <w:b/>
              </w:rPr>
              <w:t xml:space="preserve"> venovali nižšie uvedeným témam:</w:t>
            </w:r>
          </w:p>
          <w:p w:rsidR="00F534B2" w:rsidRPr="00F534B2" w:rsidRDefault="002E6536" w:rsidP="00F534B2">
            <w:pPr>
              <w:ind w:left="142" w:firstLine="0"/>
              <w:rPr>
                <w:b/>
              </w:rPr>
            </w:pPr>
            <w:r>
              <w:rPr>
                <w:b/>
              </w:rPr>
              <w:t xml:space="preserve">      </w:t>
            </w:r>
            <w:r w:rsidR="00864BF8" w:rsidRPr="00F534B2">
              <w:rPr>
                <w:b/>
              </w:rPr>
              <w:t>1. Vypracovanie plánu práce klubu</w:t>
            </w:r>
          </w:p>
          <w:p w:rsidR="00F534B2" w:rsidRDefault="00F534B2" w:rsidP="002E6536">
            <w:pPr>
              <w:pStyle w:val="Default"/>
              <w:ind w:left="142"/>
            </w:pPr>
            <w:r>
              <w:lastRenderedPageBreak/>
              <w:t xml:space="preserve">Koordinátorka </w:t>
            </w:r>
            <w:r w:rsidR="00864BF8" w:rsidRPr="00864BF8">
              <w:rPr>
                <w:sz w:val="22"/>
                <w:szCs w:val="22"/>
              </w:rPr>
              <w:t xml:space="preserve"> </w:t>
            </w:r>
            <w:r>
              <w:t>predložila členkám  víziu klubu a jeho cieľ - vytvoriť priestor pre pedagógov, kde by mohli prerokúvať otázky svojich v</w:t>
            </w:r>
            <w:r w:rsidR="002E6536">
              <w:t>y</w:t>
            </w:r>
            <w:r>
              <w:t>učovacích predmetov</w:t>
            </w:r>
            <w:r w:rsidR="002E6536">
              <w:t xml:space="preserve">, v ktorých podstatnú zložku tvorí čitateľská gramotnosť. Cieľom je vzájomná výmena skúseností pedagógov, ich komparácia, poskytovanie spätnej väzby na odbornej úrovni, </w:t>
            </w:r>
            <w:r w:rsidR="002E6536" w:rsidRPr="00F534B2">
              <w:t>hľadanie nových, moderných foriem a metód práce na dosahovanie čo najlepších výchovno-vzdelávacích výsledkov.</w:t>
            </w:r>
          </w:p>
          <w:p w:rsidR="002E6536" w:rsidRDefault="002E6536" w:rsidP="002E6536">
            <w:pPr>
              <w:pStyle w:val="Default"/>
              <w:ind w:left="142"/>
            </w:pPr>
            <w:r>
              <w:t xml:space="preserve">Zároveň predložila návrh plánu práce klubu, ktorý vychádza </w:t>
            </w:r>
            <w:r w:rsidRPr="00F534B2">
              <w:t>zo špecifických pomerov školy, vnútorných potrieb školy, žiak</w:t>
            </w:r>
            <w:r>
              <w:t>ov a pedagogických zamestnancov</w:t>
            </w:r>
            <w:r w:rsidRPr="00F534B2">
              <w:t>.</w:t>
            </w:r>
          </w:p>
          <w:p w:rsidR="00F534B2" w:rsidRDefault="00F534B2" w:rsidP="00F534B2">
            <w:pPr>
              <w:ind w:left="142" w:firstLine="0"/>
            </w:pPr>
          </w:p>
          <w:p w:rsidR="00864BF8" w:rsidRDefault="001E137B" w:rsidP="00F534B2">
            <w:pPr>
              <w:ind w:left="142" w:firstLine="0"/>
            </w:pPr>
            <w:r>
              <w:t xml:space="preserve">     </w:t>
            </w:r>
            <w:r w:rsidR="00864BF8" w:rsidRPr="001E137B">
              <w:rPr>
                <w:b/>
              </w:rPr>
              <w:t>2.</w:t>
            </w:r>
            <w:r w:rsidR="00864BF8" w:rsidRPr="002E6536">
              <w:rPr>
                <w:b/>
              </w:rPr>
              <w:t xml:space="preserve"> Spresnenie pracovných aktivít jednotlivých členov</w:t>
            </w:r>
            <w:r w:rsidR="00864BF8" w:rsidRPr="00864BF8">
              <w:t xml:space="preserve"> </w:t>
            </w:r>
          </w:p>
          <w:p w:rsidR="002E6536" w:rsidRDefault="002E6536" w:rsidP="00F534B2">
            <w:pPr>
              <w:ind w:left="142" w:firstLine="0"/>
            </w:pPr>
            <w:r>
              <w:t xml:space="preserve">Mgr. </w:t>
            </w:r>
            <w:proofErr w:type="spellStart"/>
            <w:r>
              <w:t>Sládková</w:t>
            </w:r>
            <w:proofErr w:type="spellEnd"/>
            <w:r>
              <w:t xml:space="preserve"> predstavila členkám klubu svoj návrh</w:t>
            </w:r>
            <w:r w:rsidR="006F3232">
              <w:t xml:space="preserve"> ich participovania pri fungovaní klubu. Členky samy kreatívne navrhli možnosti efektívnej práce klubu, aktivity, ktorými by mohli individuálne prispieť, zdroje, z ktorých možno čerpať, metódy a formy práce, spôsoby prezentácie zistení a návrhov na zvyšovanie úrovne ČIG a spôsoby aplikácie v praxi.</w:t>
            </w:r>
          </w:p>
          <w:p w:rsidR="006F3232" w:rsidRPr="00864BF8" w:rsidRDefault="006F3232" w:rsidP="00F534B2">
            <w:pPr>
              <w:ind w:left="142" w:firstLine="0"/>
            </w:pPr>
          </w:p>
          <w:p w:rsidR="00864BF8" w:rsidRDefault="001E137B" w:rsidP="00F534B2">
            <w:pPr>
              <w:ind w:left="142" w:firstLine="0"/>
            </w:pPr>
            <w:r>
              <w:rPr>
                <w:b/>
              </w:rPr>
              <w:t xml:space="preserve">      </w:t>
            </w:r>
            <w:r w:rsidR="00864BF8" w:rsidRPr="001E137B">
              <w:rPr>
                <w:b/>
              </w:rPr>
              <w:t>3.</w:t>
            </w:r>
            <w:r w:rsidR="00864BF8" w:rsidRPr="00864BF8">
              <w:t xml:space="preserve"> </w:t>
            </w:r>
            <w:r w:rsidR="00864BF8" w:rsidRPr="006F3232">
              <w:rPr>
                <w:b/>
              </w:rPr>
              <w:t>Schválenie plánu práce</w:t>
            </w:r>
            <w:r w:rsidR="00864BF8" w:rsidRPr="00864BF8">
              <w:t xml:space="preserve"> </w:t>
            </w:r>
          </w:p>
          <w:p w:rsidR="006F3232" w:rsidRDefault="006F3232" w:rsidP="00F534B2">
            <w:pPr>
              <w:ind w:left="142" w:firstLine="0"/>
            </w:pPr>
            <w:r>
              <w:t>Koordinátorka klubu na základe pripomienok členiek doplnila a aktualizovala návrh plánu práce. Taktiež doplnila možnosti východiskových zdrojov pri skúmaní počiatočného stavu  aj možnosti pri aplikácii návrhov na zefektívnenie v praxi.</w:t>
            </w:r>
          </w:p>
          <w:p w:rsidR="006F3232" w:rsidRPr="00864BF8" w:rsidRDefault="006F3232" w:rsidP="00F534B2">
            <w:pPr>
              <w:ind w:left="142" w:firstLine="0"/>
            </w:pPr>
          </w:p>
          <w:p w:rsidR="00864BF8" w:rsidRPr="00864BF8" w:rsidRDefault="001E137B" w:rsidP="00F534B2">
            <w:pPr>
              <w:ind w:left="142" w:firstLine="0"/>
            </w:pPr>
            <w:r>
              <w:rPr>
                <w:b/>
              </w:rPr>
              <w:t xml:space="preserve">     </w:t>
            </w:r>
            <w:r w:rsidR="00864BF8" w:rsidRPr="001E137B">
              <w:rPr>
                <w:b/>
              </w:rPr>
              <w:t>4.</w:t>
            </w:r>
            <w:r w:rsidR="00864BF8" w:rsidRPr="00864BF8">
              <w:t xml:space="preserve"> </w:t>
            </w:r>
            <w:r>
              <w:rPr>
                <w:b/>
              </w:rPr>
              <w:t>Zisťovanie úrovne</w:t>
            </w:r>
            <w:r w:rsidR="00864BF8" w:rsidRPr="00251C95">
              <w:rPr>
                <w:b/>
              </w:rPr>
              <w:t xml:space="preserve"> </w:t>
            </w:r>
            <w:r w:rsidR="00251C95" w:rsidRPr="00251C95">
              <w:rPr>
                <w:b/>
              </w:rPr>
              <w:t xml:space="preserve">čitateľskej </w:t>
            </w:r>
            <w:r w:rsidR="00864BF8" w:rsidRPr="00251C95">
              <w:rPr>
                <w:b/>
              </w:rPr>
              <w:t>gramotností žiakov</w:t>
            </w:r>
            <w:r w:rsidR="00864BF8" w:rsidRPr="00864BF8">
              <w:t xml:space="preserve"> </w:t>
            </w:r>
          </w:p>
          <w:p w:rsidR="00D559A3" w:rsidRDefault="00251C95" w:rsidP="00251C95">
            <w:pPr>
              <w:ind w:left="142" w:firstLine="0"/>
            </w:pPr>
            <w:r>
              <w:t>Členky klubu si za východiskové štúdie zisťovania úrovne ČIG žiakov zvolili:</w:t>
            </w:r>
          </w:p>
          <w:p w:rsidR="00D559A3" w:rsidRDefault="00251C95" w:rsidP="00251C95">
            <w:pPr>
              <w:pStyle w:val="Odsekzoznamu"/>
              <w:numPr>
                <w:ilvl w:val="0"/>
                <w:numId w:val="6"/>
              </w:numPr>
            </w:pPr>
            <w:r>
              <w:rPr>
                <w:b/>
              </w:rPr>
              <w:t>Medzinárodné</w:t>
            </w:r>
            <w:r w:rsidRPr="00251C95">
              <w:rPr>
                <w:b/>
              </w:rPr>
              <w:t xml:space="preserve"> štúdie PIRL a PISA</w:t>
            </w:r>
            <w:r>
              <w:t xml:space="preserve">, ktoré porovnávajú výkony žiakov rozličných krajín. Žiaci SR v nich dosiahli </w:t>
            </w:r>
            <w:r w:rsidRPr="00251C95">
              <w:t xml:space="preserve"> veľmi neuspokojivé výsledky v</w:t>
            </w:r>
            <w:r>
              <w:t xml:space="preserve"> </w:t>
            </w:r>
            <w:r w:rsidRPr="00251C95">
              <w:t>oblasti čítania s</w:t>
            </w:r>
            <w:r>
              <w:t xml:space="preserve"> </w:t>
            </w:r>
            <w:r w:rsidRPr="00251C95">
              <w:t>porozumením.</w:t>
            </w:r>
          </w:p>
          <w:p w:rsidR="00251C95" w:rsidRPr="00251C95" w:rsidRDefault="00251C95" w:rsidP="00251C95">
            <w:pPr>
              <w:pStyle w:val="Odsekzoznamu"/>
              <w:numPr>
                <w:ilvl w:val="0"/>
                <w:numId w:val="6"/>
              </w:numPr>
            </w:pPr>
            <w:r w:rsidRPr="00251C95">
              <w:rPr>
                <w:b/>
              </w:rPr>
              <w:t>Národné celoplošné testovania</w:t>
            </w:r>
            <w:r>
              <w:rPr>
                <w:b/>
              </w:rPr>
              <w:t xml:space="preserve"> Testovanie 9 (Monitor) </w:t>
            </w:r>
          </w:p>
          <w:p w:rsidR="00251C95" w:rsidRDefault="00251C95" w:rsidP="00251C95">
            <w:pPr>
              <w:pStyle w:val="Odsekzoznamu"/>
              <w:ind w:left="840" w:firstLine="0"/>
            </w:pPr>
            <w:r w:rsidRPr="00251C95">
              <w:t>Do štandardizovaných testov zo SJL sa začali od roku 2002 zámerne vkladať úlohy zamerané na čítanie s porozumením. Postupne sa podiel ta</w:t>
            </w:r>
            <w:r>
              <w:t>kto zameraných úloh zvyšoval, až presiahol 50</w:t>
            </w:r>
            <w:r w:rsidRPr="00251C95">
              <w:t>%-</w:t>
            </w:r>
            <w:proofErr w:type="spellStart"/>
            <w:r w:rsidRPr="00251C95">
              <w:t>nú</w:t>
            </w:r>
            <w:proofErr w:type="spellEnd"/>
            <w:r w:rsidRPr="00251C95">
              <w:t xml:space="preserve"> </w:t>
            </w:r>
            <w:proofErr w:type="spellStart"/>
            <w:r w:rsidRPr="00251C95">
              <w:t>zastúpenosť</w:t>
            </w:r>
            <w:proofErr w:type="spellEnd"/>
            <w:r w:rsidRPr="00251C95">
              <w:t xml:space="preserve"> v teste. </w:t>
            </w:r>
            <w:r>
              <w:t xml:space="preserve">Je preto nevyhnutné zamerať pozornosť na túto oblasť prípravy žiakov. </w:t>
            </w:r>
          </w:p>
          <w:p w:rsidR="006958B6" w:rsidRPr="006958B6" w:rsidRDefault="00251C95" w:rsidP="00251C95">
            <w:pPr>
              <w:pStyle w:val="Odsekzoznamu"/>
              <w:numPr>
                <w:ilvl w:val="0"/>
                <w:numId w:val="6"/>
              </w:numPr>
              <w:rPr>
                <w:b/>
              </w:rPr>
            </w:pPr>
            <w:r w:rsidRPr="006958B6">
              <w:rPr>
                <w:b/>
              </w:rPr>
              <w:t>Analýza výsledkov T9</w:t>
            </w:r>
            <w:r w:rsidR="006958B6" w:rsidRPr="006958B6">
              <w:rPr>
                <w:b/>
              </w:rPr>
              <w:t xml:space="preserve"> v </w:t>
            </w:r>
            <w:proofErr w:type="spellStart"/>
            <w:r w:rsidR="006958B6" w:rsidRPr="006958B6">
              <w:rPr>
                <w:b/>
              </w:rPr>
              <w:t>SJLza</w:t>
            </w:r>
            <w:proofErr w:type="spellEnd"/>
            <w:r w:rsidR="006958B6" w:rsidRPr="006958B6">
              <w:rPr>
                <w:b/>
              </w:rPr>
              <w:t xml:space="preserve"> školský rok 2018/2019</w:t>
            </w:r>
            <w:r w:rsidRPr="006958B6">
              <w:rPr>
                <w:b/>
              </w:rPr>
              <w:t xml:space="preserve"> a analýza testových úloh podľa obsahu a</w:t>
            </w:r>
            <w:r w:rsidR="006958B6" w:rsidRPr="006958B6">
              <w:rPr>
                <w:b/>
              </w:rPr>
              <w:t xml:space="preserve"> </w:t>
            </w:r>
            <w:r w:rsidRPr="006958B6">
              <w:rPr>
                <w:b/>
              </w:rPr>
              <w:t>náročnosti</w:t>
            </w:r>
          </w:p>
          <w:p w:rsidR="006958B6" w:rsidRDefault="00251C95" w:rsidP="006958B6">
            <w:pPr>
              <w:pStyle w:val="Odsekzoznamu"/>
              <w:numPr>
                <w:ilvl w:val="0"/>
                <w:numId w:val="12"/>
              </w:numPr>
            </w:pPr>
            <w:r w:rsidRPr="00251C95">
              <w:t>Úspešnosť školy –</w:t>
            </w:r>
            <w:r w:rsidR="006958B6">
              <w:t xml:space="preserve"> 59 </w:t>
            </w:r>
            <w:r w:rsidRPr="00251C95">
              <w:t>%-výsledky oboch tried, jednotlivcov, najúspešnejšie a</w:t>
            </w:r>
            <w:r w:rsidR="006958B6">
              <w:t xml:space="preserve"> </w:t>
            </w:r>
            <w:r w:rsidRPr="00251C95">
              <w:t>najmenej úspešné úlohy</w:t>
            </w:r>
            <w:r w:rsidR="006958B6">
              <w:t>,</w:t>
            </w:r>
          </w:p>
          <w:p w:rsidR="006958B6" w:rsidRDefault="00251C95" w:rsidP="006958B6">
            <w:pPr>
              <w:pStyle w:val="Odsekzoznamu"/>
              <w:numPr>
                <w:ilvl w:val="0"/>
                <w:numId w:val="12"/>
              </w:numPr>
            </w:pPr>
            <w:r w:rsidRPr="00251C95">
              <w:t>Celoslovenský priemer –6</w:t>
            </w:r>
            <w:r w:rsidR="006958B6">
              <w:t>2,</w:t>
            </w:r>
            <w:r w:rsidRPr="00251C95">
              <w:t>3</w:t>
            </w:r>
            <w:r w:rsidR="006958B6">
              <w:t xml:space="preserve">  </w:t>
            </w:r>
            <w:r w:rsidRPr="00251C95">
              <w:t>%</w:t>
            </w:r>
            <w:r w:rsidR="006958B6">
              <w:t>,</w:t>
            </w:r>
          </w:p>
          <w:p w:rsidR="006958B6" w:rsidRDefault="006958B6" w:rsidP="006958B6">
            <w:pPr>
              <w:pStyle w:val="Odsekzoznamu"/>
              <w:numPr>
                <w:ilvl w:val="0"/>
                <w:numId w:val="12"/>
              </w:numPr>
            </w:pPr>
            <w:r>
              <w:t>Zastúpenie zložiek –jazyková zlož</w:t>
            </w:r>
            <w:r w:rsidR="00251C95" w:rsidRPr="00251C95">
              <w:t>ka –</w:t>
            </w:r>
            <w:r>
              <w:t xml:space="preserve"> </w:t>
            </w:r>
            <w:r w:rsidR="00251C95" w:rsidRPr="00251C95">
              <w:t>9 test</w:t>
            </w:r>
            <w:r>
              <w:t xml:space="preserve">ových úloh (36%), </w:t>
            </w:r>
            <w:r w:rsidRPr="006958B6">
              <w:rPr>
                <w:b/>
              </w:rPr>
              <w:t>literárna zlož</w:t>
            </w:r>
            <w:r w:rsidR="00251C95" w:rsidRPr="006958B6">
              <w:rPr>
                <w:b/>
              </w:rPr>
              <w:t>ka –</w:t>
            </w:r>
            <w:r w:rsidRPr="006958B6">
              <w:rPr>
                <w:b/>
              </w:rPr>
              <w:t xml:space="preserve"> </w:t>
            </w:r>
            <w:r w:rsidR="00251C95" w:rsidRPr="006958B6">
              <w:rPr>
                <w:b/>
              </w:rPr>
              <w:t>7 úloh (28%),</w:t>
            </w:r>
            <w:r w:rsidRPr="006958B6">
              <w:rPr>
                <w:b/>
              </w:rPr>
              <w:t xml:space="preserve"> </w:t>
            </w:r>
            <w:r w:rsidR="00251C95" w:rsidRPr="006958B6">
              <w:rPr>
                <w:b/>
              </w:rPr>
              <w:t>čítanie s</w:t>
            </w:r>
            <w:r w:rsidRPr="006958B6">
              <w:rPr>
                <w:b/>
              </w:rPr>
              <w:t xml:space="preserve"> </w:t>
            </w:r>
            <w:r w:rsidR="00251C95" w:rsidRPr="006958B6">
              <w:rPr>
                <w:b/>
              </w:rPr>
              <w:t>porozumením –</w:t>
            </w:r>
            <w:r w:rsidRPr="006958B6">
              <w:rPr>
                <w:b/>
              </w:rPr>
              <w:t xml:space="preserve"> </w:t>
            </w:r>
            <w:r w:rsidR="00251C95" w:rsidRPr="006958B6">
              <w:rPr>
                <w:b/>
              </w:rPr>
              <w:t>9 úloh (36%)</w:t>
            </w:r>
            <w:r w:rsidRPr="006958B6">
              <w:rPr>
                <w:b/>
              </w:rPr>
              <w:t xml:space="preserve"> </w:t>
            </w:r>
            <w:r>
              <w:t>,</w:t>
            </w:r>
          </w:p>
          <w:p w:rsidR="006958B6" w:rsidRDefault="006958B6" w:rsidP="006958B6">
            <w:pPr>
              <w:pStyle w:val="Odsekzoznamu"/>
              <w:numPr>
                <w:ilvl w:val="0"/>
                <w:numId w:val="12"/>
              </w:numPr>
            </w:pPr>
            <w:proofErr w:type="spellStart"/>
            <w:r>
              <w:t>Obtiaž</w:t>
            </w:r>
            <w:r w:rsidR="00251C95" w:rsidRPr="00251C95">
              <w:t>nosť</w:t>
            </w:r>
            <w:proofErr w:type="spellEnd"/>
            <w:r w:rsidR="00251C95" w:rsidRPr="00251C95">
              <w:t xml:space="preserve"> –</w:t>
            </w:r>
            <w:r>
              <w:t xml:space="preserve"> 9 úloh bolo stredne </w:t>
            </w:r>
            <w:proofErr w:type="spellStart"/>
            <w:r>
              <w:t>obtiažny</w:t>
            </w:r>
            <w:r w:rsidR="00251C95" w:rsidRPr="00251C95">
              <w:t>ch</w:t>
            </w:r>
            <w:proofErr w:type="spellEnd"/>
            <w:r w:rsidR="00251C95" w:rsidRPr="00251C95">
              <w:t>, len 1 úloha</w:t>
            </w:r>
            <w:r>
              <w:t xml:space="preserve"> </w:t>
            </w:r>
            <w:r w:rsidR="00251C95" w:rsidRPr="00251C95">
              <w:t xml:space="preserve">bola </w:t>
            </w:r>
            <w:proofErr w:type="spellStart"/>
            <w:r w:rsidR="00251C95" w:rsidRPr="00251C95">
              <w:t>o</w:t>
            </w:r>
            <w:r>
              <w:t>btiažna</w:t>
            </w:r>
            <w:proofErr w:type="spellEnd"/>
            <w:r>
              <w:t>,</w:t>
            </w:r>
          </w:p>
          <w:p w:rsidR="00251C95" w:rsidRPr="00251C95" w:rsidRDefault="00251C95" w:rsidP="006958B6">
            <w:pPr>
              <w:pStyle w:val="Odsekzoznamu"/>
              <w:numPr>
                <w:ilvl w:val="0"/>
                <w:numId w:val="12"/>
              </w:numPr>
            </w:pPr>
            <w:r w:rsidRPr="00251C95">
              <w:t xml:space="preserve">Problémom sú aj úlohy so zápornými </w:t>
            </w:r>
            <w:proofErr w:type="spellStart"/>
            <w:r w:rsidRPr="00251C95">
              <w:t>pokynovými</w:t>
            </w:r>
            <w:proofErr w:type="spellEnd"/>
            <w:r w:rsidRPr="00251C95">
              <w:t xml:space="preserve"> slovesami (vyplýva/nevyplýva) a</w:t>
            </w:r>
            <w:r w:rsidR="006958B6">
              <w:t xml:space="preserve"> </w:t>
            </w:r>
            <w:r w:rsidRPr="00251C95">
              <w:t>úlohy, ktoré sú sformulované negatívne (ktoré tvrdenie je/nie je pravdivé, správne)</w:t>
            </w:r>
            <w:r w:rsidR="006958B6">
              <w:t>.</w:t>
            </w:r>
          </w:p>
          <w:p w:rsidR="006958B6" w:rsidRDefault="006958B6" w:rsidP="006958B6">
            <w:pPr>
              <w:pStyle w:val="Odsekzoznamu"/>
              <w:numPr>
                <w:ilvl w:val="0"/>
                <w:numId w:val="6"/>
              </w:numPr>
            </w:pPr>
            <w:r w:rsidRPr="001E137B">
              <w:rPr>
                <w:b/>
              </w:rPr>
              <w:t>Testy obsahujúce úlohy zamerané na čitateľskú gramotnosť pre jednotlivé ročníky</w:t>
            </w:r>
            <w:r>
              <w:t xml:space="preserve"> - ich prípravu, realizáciu a následnú analýzu s vyhodnotením si členky rozdelili medzi sebou</w:t>
            </w:r>
            <w:r w:rsidR="001E137B">
              <w:t>. Cieľom je zistiť aktuálnu úroveň čitateľských kompetencií žiakov, ktoré bude slúžiť ako východiskový stav. Hľadaním možností na zefektívnenie nácviku čitateľských zručností žiakov, ich aplikáciou vo vyučovacom procese sa budú snažiť tento stav zlepšiť, čo by mali ukázať opakované testy nielen na konci školského roka, ale i priebežne po vytýčených časových etapách.</w:t>
            </w:r>
          </w:p>
          <w:p w:rsidR="00D559A3" w:rsidRDefault="00D559A3" w:rsidP="001E137B">
            <w:pPr>
              <w:ind w:left="142" w:firstLine="0"/>
            </w:pPr>
            <w:r>
              <w:t xml:space="preserve"> </w:t>
            </w:r>
          </w:p>
        </w:tc>
      </w:tr>
      <w:tr w:rsidR="00D559A3" w:rsidTr="00864BF8">
        <w:trPr>
          <w:trHeight w:val="2827"/>
        </w:trPr>
        <w:tc>
          <w:tcPr>
            <w:tcW w:w="9253" w:type="dxa"/>
            <w:tcBorders>
              <w:top w:val="single" w:sz="4" w:space="0" w:color="000000"/>
              <w:left w:val="single" w:sz="4" w:space="0" w:color="000000"/>
              <w:bottom w:val="single" w:sz="4" w:space="0" w:color="000000"/>
              <w:right w:val="single" w:sz="4" w:space="0" w:color="000000"/>
            </w:tcBorders>
          </w:tcPr>
          <w:p w:rsidR="00D559A3" w:rsidRDefault="00D559A3" w:rsidP="00133691">
            <w:pPr>
              <w:spacing w:after="0" w:line="276" w:lineRule="auto"/>
              <w:ind w:left="0" w:right="301" w:firstLine="360"/>
              <w:jc w:val="left"/>
            </w:pPr>
            <w:r>
              <w:lastRenderedPageBreak/>
              <w:t>13.</w:t>
            </w:r>
            <w:r w:rsidRPr="00B8292F">
              <w:rPr>
                <w:b/>
              </w:rPr>
              <w:t xml:space="preserve"> Závery a</w:t>
            </w:r>
            <w:r>
              <w:rPr>
                <w:b/>
              </w:rPr>
              <w:t> </w:t>
            </w:r>
            <w:r w:rsidRPr="00B8292F">
              <w:rPr>
                <w:b/>
              </w:rPr>
              <w:t>odporúčania</w:t>
            </w:r>
            <w:r>
              <w:rPr>
                <w:b/>
              </w:rPr>
              <w:t xml:space="preserve">: </w:t>
            </w:r>
            <w:r>
              <w:t xml:space="preserve"> </w:t>
            </w:r>
          </w:p>
          <w:p w:rsidR="008733BE" w:rsidRDefault="008733BE" w:rsidP="008733BE">
            <w:r>
              <w:t xml:space="preserve">       </w:t>
            </w:r>
            <w:r w:rsidRPr="008733BE">
              <w:t xml:space="preserve">Práca s informačnými východiskovými textami by mala byť </w:t>
            </w:r>
            <w:r>
              <w:t>povinnou súčasťou vyučovania kaž</w:t>
            </w:r>
            <w:r w:rsidRPr="008733BE">
              <w:t>dého školského predmetu. Východiskom na plánovanie rozvíjania čitateľskej gr</w:t>
            </w:r>
            <w:r>
              <w:t>amotnosti je analýza výsledkov ž</w:t>
            </w:r>
            <w:r w:rsidRPr="008733BE">
              <w:t>iakov v</w:t>
            </w:r>
            <w:r>
              <w:t xml:space="preserve"> </w:t>
            </w:r>
            <w:r w:rsidRPr="008733BE">
              <w:t xml:space="preserve">čitateľskej gramotnosti -výsledky </w:t>
            </w:r>
            <w:r>
              <w:t xml:space="preserve">medzinárodných i </w:t>
            </w:r>
            <w:r w:rsidRPr="008733BE">
              <w:t>náro</w:t>
            </w:r>
            <w:r>
              <w:t>dných meraní a analýza výstupov žiakov.</w:t>
            </w:r>
          </w:p>
          <w:p w:rsidR="008733BE" w:rsidRDefault="008733BE" w:rsidP="008733BE">
            <w:r>
              <w:t xml:space="preserve">      </w:t>
            </w:r>
            <w:r w:rsidRPr="008733BE">
              <w:t>Odporúčania pre členov klubu na rozvoj čitateľskej gramotnosti:</w:t>
            </w:r>
          </w:p>
          <w:p w:rsidR="008733BE" w:rsidRDefault="008733BE" w:rsidP="008733BE">
            <w:pPr>
              <w:pStyle w:val="Odsekzoznamu"/>
              <w:numPr>
                <w:ilvl w:val="0"/>
                <w:numId w:val="13"/>
              </w:numPr>
            </w:pPr>
            <w:r w:rsidRPr="008733BE">
              <w:t>preštudovať si publikácie a</w:t>
            </w:r>
            <w:r>
              <w:t xml:space="preserve"> </w:t>
            </w:r>
            <w:r w:rsidRPr="008733BE">
              <w:t>zborníky venujúce sa problematike čitateľskej gramotnosti a</w:t>
            </w:r>
            <w:r>
              <w:t xml:space="preserve"> </w:t>
            </w:r>
            <w:r w:rsidRPr="008733BE">
              <w:t>dokument Národná stratégia zvyšovania úrovne a</w:t>
            </w:r>
            <w:r>
              <w:t xml:space="preserve"> </w:t>
            </w:r>
            <w:r w:rsidRPr="008733BE">
              <w:t>kontinuálneho rozvíjania čitateľskej</w:t>
            </w:r>
            <w:r>
              <w:t xml:space="preserve"> </w:t>
            </w:r>
            <w:r w:rsidRPr="008733BE">
              <w:t>gramotnosti</w:t>
            </w:r>
            <w:r>
              <w:t>,</w:t>
            </w:r>
          </w:p>
          <w:p w:rsidR="008733BE" w:rsidRDefault="008733BE" w:rsidP="008733BE">
            <w:pPr>
              <w:pStyle w:val="Odsekzoznamu"/>
              <w:numPr>
                <w:ilvl w:val="0"/>
                <w:numId w:val="13"/>
              </w:numPr>
            </w:pPr>
            <w:r>
              <w:t>podrobne sa oboznámiť so štruktúrou testov používaných pre Testovaní 9 a Testovaní 5,</w:t>
            </w:r>
          </w:p>
          <w:p w:rsidR="008733BE" w:rsidRDefault="008733BE" w:rsidP="008733BE">
            <w:pPr>
              <w:pStyle w:val="Odsekzoznamu"/>
              <w:numPr>
                <w:ilvl w:val="0"/>
                <w:numId w:val="13"/>
              </w:numPr>
            </w:pPr>
            <w:r>
              <w:t>pripraviť vstupné testy zamerané na čitateľskú gramotnosť žiakov, ich realizácia, analýza a vyhodnotenie,</w:t>
            </w:r>
          </w:p>
          <w:p w:rsidR="00715365" w:rsidRDefault="00715365" w:rsidP="008733BE">
            <w:pPr>
              <w:pStyle w:val="Odsekzoznamu"/>
              <w:numPr>
                <w:ilvl w:val="0"/>
                <w:numId w:val="13"/>
              </w:numPr>
            </w:pPr>
            <w:r>
              <w:t>definovanie problémov a nedostatkov pri vyučovaní, ktoré sú prekážkou pri rozvíjaní čitateľskej gramotnosti,</w:t>
            </w:r>
          </w:p>
          <w:p w:rsidR="00D559A3" w:rsidRPr="008733BE" w:rsidRDefault="008733BE" w:rsidP="008733BE">
            <w:pPr>
              <w:pStyle w:val="Odsekzoznamu"/>
              <w:numPr>
                <w:ilvl w:val="0"/>
                <w:numId w:val="13"/>
              </w:numPr>
            </w:pPr>
            <w:r>
              <w:t>vlastné návrhy na nové, moderné formy</w:t>
            </w:r>
            <w:r w:rsidRPr="00F534B2">
              <w:t xml:space="preserve"> a metód</w:t>
            </w:r>
            <w:r>
              <w:t>y</w:t>
            </w:r>
            <w:r w:rsidRPr="00F534B2">
              <w:t xml:space="preserve"> práce</w:t>
            </w:r>
            <w:r>
              <w:t>, ktoré predložia na nasledujúcom stretnutí klubu.</w:t>
            </w:r>
          </w:p>
        </w:tc>
      </w:tr>
    </w:tbl>
    <w:p w:rsidR="00003606" w:rsidRDefault="00AD2A92">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213" w:type="dxa"/>
        <w:tblInd w:w="-108" w:type="dxa"/>
        <w:tblCellMar>
          <w:top w:w="7" w:type="dxa"/>
          <w:right w:w="58" w:type="dxa"/>
        </w:tblCellMar>
        <w:tblLook w:val="04A0" w:firstRow="1" w:lastRow="0" w:firstColumn="1" w:lastColumn="0" w:noHBand="0" w:noVBand="1"/>
      </w:tblPr>
      <w:tblGrid>
        <w:gridCol w:w="1222"/>
        <w:gridCol w:w="2857"/>
        <w:gridCol w:w="5134"/>
      </w:tblGrid>
      <w:tr w:rsidR="00003606">
        <w:trPr>
          <w:trHeight w:val="279"/>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14.</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pPr>
            <w:r>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 xml:space="preserve">Mgr. </w:t>
            </w:r>
            <w:r w:rsidR="00AE3AF4">
              <w:rPr>
                <w:rFonts w:eastAsia="Calibri"/>
              </w:rPr>
              <w:t>Alena SLÁDKOVÁ</w:t>
            </w:r>
          </w:p>
        </w:tc>
      </w:tr>
      <w:tr w:rsidR="00003606">
        <w:trPr>
          <w:trHeight w:val="281"/>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15.</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1</w:t>
            </w:r>
            <w:r w:rsidR="00AE3AF4">
              <w:rPr>
                <w:rFonts w:eastAsia="Calibri"/>
              </w:rPr>
              <w:t>6</w:t>
            </w:r>
            <w:r w:rsidR="005E2B30" w:rsidRPr="00A07B30">
              <w:rPr>
                <w:rFonts w:eastAsia="Calibri"/>
              </w:rPr>
              <w:t xml:space="preserve">. </w:t>
            </w:r>
            <w:r w:rsidR="0045273F">
              <w:rPr>
                <w:rFonts w:eastAsia="Calibri"/>
              </w:rPr>
              <w:t>októbra</w:t>
            </w:r>
            <w:r w:rsidR="005E2B30" w:rsidRPr="00A07B30">
              <w:rPr>
                <w:rFonts w:eastAsia="Calibri"/>
              </w:rPr>
              <w:t xml:space="preserve"> 2019</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16.</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17.</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45273F">
            <w:pPr>
              <w:spacing w:after="0" w:line="259" w:lineRule="auto"/>
              <w:ind w:left="108" w:firstLine="0"/>
              <w:jc w:val="left"/>
            </w:pPr>
            <w:r>
              <w:rPr>
                <w:rFonts w:eastAsia="Calibri"/>
              </w:rPr>
              <w:t>PhDr. Mária TOROUSOVÁ</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18.</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7B30" w:rsidRDefault="00AD2A92">
            <w:pPr>
              <w:spacing w:after="0" w:line="259" w:lineRule="auto"/>
              <w:ind w:left="108" w:firstLine="0"/>
              <w:jc w:val="left"/>
            </w:pPr>
            <w:r w:rsidRPr="00A07B30">
              <w:rPr>
                <w:rFonts w:eastAsia="Calibri"/>
              </w:rPr>
              <w:t xml:space="preserve"> </w:t>
            </w:r>
            <w:r w:rsidR="005E2B30" w:rsidRPr="00A07B30">
              <w:rPr>
                <w:rFonts w:eastAsia="Calibri"/>
              </w:rPr>
              <w:t>1</w:t>
            </w:r>
            <w:r w:rsidR="00AE3AF4">
              <w:rPr>
                <w:rFonts w:eastAsia="Calibri"/>
              </w:rPr>
              <w:t>6</w:t>
            </w:r>
            <w:r w:rsidR="005E2B30" w:rsidRPr="00A07B30">
              <w:rPr>
                <w:rFonts w:eastAsia="Calibri"/>
              </w:rPr>
              <w:t xml:space="preserve">. </w:t>
            </w:r>
            <w:r w:rsidR="005C4625">
              <w:rPr>
                <w:rFonts w:eastAsia="Calibri"/>
              </w:rPr>
              <w:t>októbra</w:t>
            </w:r>
            <w:r w:rsidR="005E2B30" w:rsidRPr="00A07B30">
              <w:rPr>
                <w:rFonts w:eastAsia="Calibri"/>
              </w:rPr>
              <w:t xml:space="preserve"> 2019</w:t>
            </w:r>
          </w:p>
        </w:tc>
      </w:tr>
      <w:tr w:rsidR="00003606">
        <w:trPr>
          <w:trHeight w:val="278"/>
        </w:trPr>
        <w:tc>
          <w:tcPr>
            <w:tcW w:w="1222" w:type="dxa"/>
            <w:tcBorders>
              <w:top w:val="single" w:sz="4" w:space="0" w:color="000000"/>
              <w:left w:val="single" w:sz="4" w:space="0" w:color="000000"/>
              <w:bottom w:val="single" w:sz="4" w:space="0" w:color="000000"/>
              <w:right w:val="nil"/>
            </w:tcBorders>
          </w:tcPr>
          <w:p w:rsidR="00003606" w:rsidRDefault="00AD2A92">
            <w:pPr>
              <w:spacing w:after="0" w:line="259" w:lineRule="auto"/>
              <w:ind w:left="48" w:firstLine="0"/>
              <w:jc w:val="center"/>
            </w:pPr>
            <w:r>
              <w:t>19.</w:t>
            </w:r>
            <w:r>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Default="00AD2A92">
            <w:pPr>
              <w:spacing w:after="0" w:line="259" w:lineRule="auto"/>
              <w:ind w:left="0" w:firstLine="0"/>
              <w:jc w:val="left"/>
            </w:pPr>
            <w:r>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108" w:firstLine="0"/>
              <w:jc w:val="left"/>
            </w:pPr>
            <w:r>
              <w:rPr>
                <w:rFonts w:ascii="Calibri" w:eastAsia="Calibri" w:hAnsi="Calibri" w:cs="Calibri"/>
              </w:rPr>
              <w:t xml:space="preserve"> </w:t>
            </w:r>
          </w:p>
        </w:tc>
      </w:tr>
    </w:tbl>
    <w:p w:rsidR="00003606" w:rsidRDefault="00AD2A92">
      <w:pPr>
        <w:spacing w:after="259" w:line="259" w:lineRule="auto"/>
        <w:ind w:left="0" w:firstLine="0"/>
        <w:jc w:val="left"/>
      </w:pPr>
      <w:r>
        <w:rPr>
          <w:rFonts w:ascii="Calibri" w:eastAsia="Calibri" w:hAnsi="Calibri" w:cs="Calibri"/>
        </w:rPr>
        <w:t xml:space="preserve"> </w:t>
      </w:r>
    </w:p>
    <w:p w:rsidR="00003606" w:rsidRDefault="00AD2A92">
      <w:pPr>
        <w:spacing w:after="223" w:line="259" w:lineRule="auto"/>
        <w:ind w:left="0" w:firstLine="0"/>
        <w:jc w:val="left"/>
      </w:pPr>
      <w:r>
        <w:rPr>
          <w:b/>
        </w:rPr>
        <w:t xml:space="preserve">Príloha: </w:t>
      </w:r>
    </w:p>
    <w:p w:rsidR="00003606" w:rsidRDefault="00AD2A92">
      <w:pPr>
        <w:spacing w:after="207"/>
        <w:ind w:left="0" w:right="25" w:firstLine="0"/>
      </w:pPr>
      <w:r>
        <w:t>Prezenčná listina zo stretnutia pedagogického klubu</w:t>
      </w:r>
      <w:r>
        <w:rPr>
          <w:rFonts w:ascii="Calibri" w:eastAsia="Calibri" w:hAnsi="Calibri" w:cs="Calibri"/>
        </w:rPr>
        <w:t xml:space="preserve"> </w:t>
      </w:r>
    </w:p>
    <w:p w:rsidR="00003606" w:rsidRDefault="00AD2A92">
      <w:pPr>
        <w:spacing w:after="309" w:line="259" w:lineRule="auto"/>
        <w:ind w:left="0" w:firstLine="0"/>
        <w:jc w:val="left"/>
        <w:rPr>
          <w:rFonts w:ascii="Calibri" w:eastAsia="Calibri" w:hAnsi="Calibri" w:cs="Calibri"/>
        </w:rPr>
      </w:pPr>
      <w:r>
        <w:rPr>
          <w:rFonts w:ascii="Calibri" w:eastAsia="Calibri" w:hAnsi="Calibri" w:cs="Calibri"/>
        </w:rPr>
        <w:t xml:space="preserve"> </w:t>
      </w:r>
    </w:p>
    <w:p w:rsidR="00FC0D0B" w:rsidRDefault="00FC0D0B">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D559A3" w:rsidRDefault="00D559A3">
      <w:pPr>
        <w:spacing w:after="309" w:line="259" w:lineRule="auto"/>
        <w:ind w:left="0" w:firstLine="0"/>
        <w:jc w:val="left"/>
        <w:rPr>
          <w:rFonts w:ascii="Calibri" w:eastAsia="Calibri" w:hAnsi="Calibri" w:cs="Calibri"/>
        </w:rPr>
      </w:pPr>
    </w:p>
    <w:p w:rsidR="0045273F" w:rsidRDefault="0045273F">
      <w:pPr>
        <w:spacing w:after="309" w:line="259" w:lineRule="auto"/>
        <w:ind w:left="0" w:firstLine="0"/>
        <w:jc w:val="left"/>
        <w:rPr>
          <w:rFonts w:ascii="Calibri" w:eastAsia="Calibri" w:hAnsi="Calibri" w:cs="Calibri"/>
        </w:rPr>
      </w:pPr>
    </w:p>
    <w:p w:rsidR="0045273F" w:rsidRDefault="0045273F">
      <w:pPr>
        <w:spacing w:after="309" w:line="259" w:lineRule="auto"/>
        <w:ind w:left="0" w:firstLine="0"/>
        <w:jc w:val="left"/>
        <w:rPr>
          <w:rFonts w:ascii="Calibri" w:eastAsia="Calibri" w:hAnsi="Calibri" w:cs="Calibri"/>
        </w:rPr>
      </w:pPr>
    </w:p>
    <w:p w:rsidR="0045273F" w:rsidRDefault="0045273F">
      <w:pPr>
        <w:spacing w:after="309" w:line="259" w:lineRule="auto"/>
        <w:ind w:left="0" w:firstLine="0"/>
        <w:jc w:val="left"/>
        <w:rPr>
          <w:rFonts w:ascii="Calibri" w:eastAsia="Calibri" w:hAnsi="Calibri" w:cs="Calibri"/>
        </w:rPr>
      </w:pPr>
    </w:p>
    <w:p w:rsidR="00003606" w:rsidRDefault="00AD2A92">
      <w:pPr>
        <w:spacing w:after="0"/>
        <w:ind w:left="0" w:right="25" w:firstLine="0"/>
      </w:pPr>
      <w:r>
        <w:lastRenderedPageBreak/>
        <w:t xml:space="preserve">Príloha správy o činnosti pedagogického klubu              </w:t>
      </w:r>
      <w:r>
        <w:rPr>
          <w:rFonts w:ascii="Calibri" w:eastAsia="Calibri" w:hAnsi="Calibri" w:cs="Calibri"/>
        </w:rPr>
        <w:t xml:space="preserve">                                                                               </w:t>
      </w:r>
    </w:p>
    <w:p w:rsidR="0058268C" w:rsidRDefault="0058268C" w:rsidP="00A27D61">
      <w:pPr>
        <w:spacing w:after="218" w:line="259" w:lineRule="auto"/>
        <w:ind w:left="0" w:firstLine="0"/>
        <w:jc w:val="left"/>
      </w:pPr>
    </w:p>
    <w:p w:rsidR="00AE3AF4" w:rsidRDefault="00AE3AF4" w:rsidP="00AE3AF4"/>
    <w:p w:rsidR="00AE3AF4" w:rsidRDefault="00AE3AF4" w:rsidP="00AE3AF4"/>
    <w:p w:rsidR="00AE3AF4" w:rsidRDefault="00AE3AF4" w:rsidP="00AE3AF4">
      <w:r>
        <w:t xml:space="preserve">                                                                                              </w:t>
      </w:r>
      <w:r>
        <w:rPr>
          <w:noProof/>
        </w:rPr>
        <w:drawing>
          <wp:inline distT="0" distB="0" distL="0" distR="0">
            <wp:extent cx="5730240" cy="746760"/>
            <wp:effectExtent l="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240" cy="746760"/>
                    </a:xfrm>
                    <a:prstGeom prst="rect">
                      <a:avLst/>
                    </a:prstGeom>
                    <a:noFill/>
                    <a:ln>
                      <a:noFill/>
                    </a:ln>
                  </pic:spPr>
                </pic:pic>
              </a:graphicData>
            </a:graphic>
          </wp:inline>
        </w:drawing>
      </w:r>
    </w:p>
    <w:p w:rsidR="00AE3AF4" w:rsidRPr="001544C0" w:rsidRDefault="00AE3AF4" w:rsidP="00AE3AF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AE3AF4" w:rsidTr="00747471">
        <w:tc>
          <w:tcPr>
            <w:tcW w:w="3528" w:type="dxa"/>
          </w:tcPr>
          <w:p w:rsidR="00AE3AF4" w:rsidRDefault="00AE3AF4" w:rsidP="00747471">
            <w:pPr>
              <w:rPr>
                <w:spacing w:val="20"/>
                <w:sz w:val="20"/>
                <w:szCs w:val="20"/>
              </w:rPr>
            </w:pPr>
            <w:r>
              <w:rPr>
                <w:spacing w:val="20"/>
                <w:sz w:val="20"/>
                <w:szCs w:val="20"/>
              </w:rPr>
              <w:t>Prioritná os:</w:t>
            </w:r>
          </w:p>
        </w:tc>
        <w:tc>
          <w:tcPr>
            <w:tcW w:w="5940" w:type="dxa"/>
          </w:tcPr>
          <w:p w:rsidR="00AE3AF4" w:rsidRDefault="00AE3AF4" w:rsidP="00747471">
            <w:pPr>
              <w:rPr>
                <w:spacing w:val="20"/>
                <w:sz w:val="20"/>
                <w:szCs w:val="20"/>
              </w:rPr>
            </w:pPr>
            <w:r>
              <w:rPr>
                <w:spacing w:val="20"/>
                <w:sz w:val="20"/>
                <w:szCs w:val="20"/>
              </w:rPr>
              <w:t>Vzdelávanie</w:t>
            </w:r>
          </w:p>
        </w:tc>
      </w:tr>
      <w:tr w:rsidR="00AE3AF4" w:rsidTr="00747471">
        <w:tc>
          <w:tcPr>
            <w:tcW w:w="3528" w:type="dxa"/>
          </w:tcPr>
          <w:p w:rsidR="00AE3AF4" w:rsidRDefault="00AE3AF4" w:rsidP="00747471">
            <w:pPr>
              <w:rPr>
                <w:spacing w:val="20"/>
                <w:sz w:val="20"/>
                <w:szCs w:val="20"/>
              </w:rPr>
            </w:pPr>
            <w:r>
              <w:rPr>
                <w:spacing w:val="20"/>
                <w:sz w:val="20"/>
                <w:szCs w:val="20"/>
              </w:rPr>
              <w:t>Špecifický cieľ:</w:t>
            </w:r>
          </w:p>
        </w:tc>
        <w:tc>
          <w:tcPr>
            <w:tcW w:w="5940" w:type="dxa"/>
          </w:tcPr>
          <w:p w:rsidR="00AE3AF4" w:rsidRDefault="00AE3AF4" w:rsidP="00747471">
            <w:pPr>
              <w:rPr>
                <w:color w:val="FF0000"/>
                <w:spacing w:val="20"/>
                <w:sz w:val="20"/>
                <w:szCs w:val="20"/>
              </w:rPr>
            </w:pPr>
            <w:r>
              <w:rPr>
                <w:color w:val="FF0000"/>
                <w:spacing w:val="20"/>
                <w:sz w:val="20"/>
                <w:szCs w:val="20"/>
              </w:rPr>
              <w:t>Zvýšiť inkluzívnosť a rovnaký prístup ku kvalitnému vzdelávaniu a zlepšiť výsledky a kompetencie detí a žiakov</w:t>
            </w:r>
          </w:p>
        </w:tc>
      </w:tr>
      <w:tr w:rsidR="00AE3AF4" w:rsidTr="00747471">
        <w:tc>
          <w:tcPr>
            <w:tcW w:w="3528" w:type="dxa"/>
          </w:tcPr>
          <w:p w:rsidR="00AE3AF4" w:rsidRDefault="00AE3AF4" w:rsidP="00747471">
            <w:pPr>
              <w:rPr>
                <w:spacing w:val="20"/>
                <w:sz w:val="20"/>
                <w:szCs w:val="20"/>
              </w:rPr>
            </w:pPr>
            <w:r>
              <w:rPr>
                <w:spacing w:val="20"/>
                <w:sz w:val="20"/>
                <w:szCs w:val="20"/>
              </w:rPr>
              <w:t>Prijímateľ:</w:t>
            </w:r>
          </w:p>
        </w:tc>
        <w:tc>
          <w:tcPr>
            <w:tcW w:w="5940" w:type="dxa"/>
          </w:tcPr>
          <w:p w:rsidR="00AE3AF4" w:rsidRDefault="00AE3AF4" w:rsidP="00747471">
            <w:pPr>
              <w:rPr>
                <w:spacing w:val="20"/>
                <w:sz w:val="20"/>
                <w:szCs w:val="20"/>
              </w:rPr>
            </w:pPr>
            <w:r>
              <w:rPr>
                <w:spacing w:val="20"/>
                <w:sz w:val="20"/>
                <w:szCs w:val="20"/>
              </w:rPr>
              <w:t>Základná škola, Bytča, Ulica Eliáša Lániho 261/7</w:t>
            </w:r>
          </w:p>
        </w:tc>
      </w:tr>
      <w:tr w:rsidR="00AE3AF4" w:rsidTr="00747471">
        <w:tc>
          <w:tcPr>
            <w:tcW w:w="3528" w:type="dxa"/>
          </w:tcPr>
          <w:p w:rsidR="00AE3AF4" w:rsidRDefault="00AE3AF4" w:rsidP="00747471">
            <w:pPr>
              <w:rPr>
                <w:spacing w:val="20"/>
                <w:sz w:val="20"/>
                <w:szCs w:val="20"/>
              </w:rPr>
            </w:pPr>
            <w:r>
              <w:rPr>
                <w:spacing w:val="20"/>
                <w:sz w:val="20"/>
                <w:szCs w:val="20"/>
              </w:rPr>
              <w:t>Názov projektu:</w:t>
            </w:r>
          </w:p>
        </w:tc>
        <w:tc>
          <w:tcPr>
            <w:tcW w:w="5940" w:type="dxa"/>
          </w:tcPr>
          <w:p w:rsidR="00AE3AF4" w:rsidRDefault="00AE3AF4" w:rsidP="00747471">
            <w:pPr>
              <w:rPr>
                <w:spacing w:val="20"/>
                <w:sz w:val="20"/>
                <w:szCs w:val="20"/>
              </w:rPr>
            </w:pPr>
            <w:r>
              <w:rPr>
                <w:spacing w:val="20"/>
                <w:sz w:val="20"/>
                <w:szCs w:val="20"/>
              </w:rPr>
              <w:t>Moderné vzdelávanie</w:t>
            </w:r>
          </w:p>
        </w:tc>
      </w:tr>
      <w:tr w:rsidR="00AE3AF4" w:rsidTr="00747471">
        <w:tc>
          <w:tcPr>
            <w:tcW w:w="3528" w:type="dxa"/>
          </w:tcPr>
          <w:p w:rsidR="00AE3AF4" w:rsidRDefault="00AE3AF4" w:rsidP="00747471">
            <w:pPr>
              <w:rPr>
                <w:spacing w:val="20"/>
                <w:sz w:val="20"/>
                <w:szCs w:val="20"/>
              </w:rPr>
            </w:pPr>
            <w:r>
              <w:rPr>
                <w:spacing w:val="20"/>
                <w:sz w:val="20"/>
                <w:szCs w:val="20"/>
              </w:rPr>
              <w:t>Kód ITMS projektu:</w:t>
            </w:r>
          </w:p>
        </w:tc>
        <w:tc>
          <w:tcPr>
            <w:tcW w:w="5940" w:type="dxa"/>
          </w:tcPr>
          <w:p w:rsidR="00AE3AF4" w:rsidRDefault="00AE3AF4" w:rsidP="00747471">
            <w:pPr>
              <w:rPr>
                <w:spacing w:val="20"/>
                <w:sz w:val="20"/>
                <w:szCs w:val="20"/>
              </w:rPr>
            </w:pPr>
            <w:r>
              <w:t>312011V945</w:t>
            </w:r>
          </w:p>
        </w:tc>
      </w:tr>
      <w:tr w:rsidR="00AE3AF4" w:rsidTr="00747471">
        <w:tc>
          <w:tcPr>
            <w:tcW w:w="3528" w:type="dxa"/>
          </w:tcPr>
          <w:p w:rsidR="00AE3AF4" w:rsidRDefault="00AE3AF4" w:rsidP="00747471">
            <w:pPr>
              <w:rPr>
                <w:spacing w:val="20"/>
                <w:sz w:val="20"/>
                <w:szCs w:val="20"/>
              </w:rPr>
            </w:pPr>
            <w:r>
              <w:rPr>
                <w:spacing w:val="20"/>
                <w:sz w:val="20"/>
                <w:szCs w:val="20"/>
              </w:rPr>
              <w:t>Názov pedagogického klubu</w:t>
            </w:r>
          </w:p>
        </w:tc>
        <w:tc>
          <w:tcPr>
            <w:tcW w:w="5940" w:type="dxa"/>
          </w:tcPr>
          <w:p w:rsidR="00AE3AF4" w:rsidRDefault="00AE3AF4" w:rsidP="00747471">
            <w:pPr>
              <w:rPr>
                <w:spacing w:val="20"/>
                <w:sz w:val="20"/>
                <w:szCs w:val="20"/>
              </w:rPr>
            </w:pPr>
            <w:r>
              <w:rPr>
                <w:spacing w:val="20"/>
                <w:sz w:val="20"/>
                <w:szCs w:val="20"/>
              </w:rPr>
              <w:t>Klub pre rozvíjanie čitateľskej gramotnosti</w:t>
            </w:r>
          </w:p>
        </w:tc>
      </w:tr>
    </w:tbl>
    <w:p w:rsidR="00AE3AF4" w:rsidRDefault="00AE3AF4" w:rsidP="00AE3AF4"/>
    <w:p w:rsidR="00AE3AF4" w:rsidRPr="002C1833" w:rsidRDefault="00AE3AF4" w:rsidP="00AE3AF4">
      <w:pPr>
        <w:pStyle w:val="Nadpis1"/>
        <w:rPr>
          <w:spacing w:val="30"/>
          <w:szCs w:val="24"/>
        </w:rPr>
      </w:pPr>
      <w:r>
        <w:rPr>
          <w:szCs w:val="24"/>
        </w:rPr>
        <w:t>PREZENČNÁ LISTINA</w:t>
      </w:r>
    </w:p>
    <w:p w:rsidR="00AE3AF4" w:rsidRDefault="00AE3AF4" w:rsidP="00AE3AF4"/>
    <w:p w:rsidR="00AE3AF4" w:rsidRDefault="00AE3AF4" w:rsidP="00AE3AF4">
      <w:pPr>
        <w:rPr>
          <w:spacing w:val="20"/>
          <w:sz w:val="20"/>
          <w:szCs w:val="20"/>
        </w:rPr>
      </w:pPr>
      <w:r>
        <w:t xml:space="preserve">Miesto konania seminára/aktivity: </w:t>
      </w:r>
      <w:r>
        <w:rPr>
          <w:spacing w:val="20"/>
          <w:sz w:val="20"/>
          <w:szCs w:val="20"/>
        </w:rPr>
        <w:t>Základná škola, Bytča, Ulica Eliáša Lániho 261/7</w:t>
      </w:r>
    </w:p>
    <w:p w:rsidR="00AE3AF4" w:rsidRPr="002C1833" w:rsidRDefault="00AE3AF4" w:rsidP="00AE3AF4">
      <w:pPr>
        <w:rPr>
          <w:sz w:val="20"/>
          <w:szCs w:val="20"/>
        </w:rPr>
      </w:pPr>
      <w:r>
        <w:t xml:space="preserve">Dátum konania seminára/aktivity: </w:t>
      </w:r>
      <w:r>
        <w:rPr>
          <w:spacing w:val="20"/>
          <w:sz w:val="20"/>
          <w:szCs w:val="20"/>
        </w:rPr>
        <w:t>14</w:t>
      </w:r>
      <w:r w:rsidRPr="002C1833">
        <w:rPr>
          <w:spacing w:val="20"/>
          <w:sz w:val="20"/>
          <w:szCs w:val="20"/>
        </w:rPr>
        <w:t>.10.2019</w:t>
      </w:r>
    </w:p>
    <w:p w:rsidR="00AE3AF4" w:rsidRDefault="00AE3AF4" w:rsidP="00AE3AF4">
      <w:pPr>
        <w:rPr>
          <w:spacing w:val="20"/>
          <w:sz w:val="20"/>
          <w:szCs w:val="20"/>
        </w:rPr>
      </w:pPr>
      <w:r>
        <w:t xml:space="preserve">Trvanie aktivity/seminára: </w:t>
      </w:r>
      <w:r w:rsidRPr="002C1833">
        <w:rPr>
          <w:spacing w:val="20"/>
          <w:sz w:val="20"/>
          <w:szCs w:val="20"/>
        </w:rPr>
        <w:t xml:space="preserve">od </w:t>
      </w:r>
      <w:r>
        <w:rPr>
          <w:spacing w:val="20"/>
          <w:sz w:val="20"/>
          <w:szCs w:val="20"/>
        </w:rPr>
        <w:t>16</w:t>
      </w:r>
      <w:r w:rsidRPr="002C1833">
        <w:rPr>
          <w:spacing w:val="20"/>
          <w:sz w:val="20"/>
          <w:szCs w:val="20"/>
        </w:rPr>
        <w:t>:</w:t>
      </w:r>
      <w:r>
        <w:rPr>
          <w:spacing w:val="20"/>
          <w:sz w:val="20"/>
          <w:szCs w:val="20"/>
        </w:rPr>
        <w:t>0</w:t>
      </w:r>
      <w:r w:rsidRPr="002C1833">
        <w:rPr>
          <w:spacing w:val="20"/>
          <w:sz w:val="20"/>
          <w:szCs w:val="20"/>
        </w:rPr>
        <w:t>0 hod do 1</w:t>
      </w:r>
      <w:r>
        <w:rPr>
          <w:spacing w:val="20"/>
          <w:sz w:val="20"/>
          <w:szCs w:val="20"/>
        </w:rPr>
        <w:t>9</w:t>
      </w:r>
      <w:r w:rsidRPr="002C1833">
        <w:rPr>
          <w:spacing w:val="20"/>
          <w:sz w:val="20"/>
          <w:szCs w:val="20"/>
        </w:rPr>
        <w:t>:00 hod</w:t>
      </w:r>
    </w:p>
    <w:p w:rsidR="00AE3AF4" w:rsidRDefault="00AE3AF4" w:rsidP="00AE3AF4">
      <w:r>
        <w:rPr>
          <w:szCs w:val="20"/>
        </w:rPr>
        <w:t>Meno koordinátora pedagogického klubu</w:t>
      </w:r>
      <w:r w:rsidRPr="0005488F">
        <w:rPr>
          <w:szCs w:val="20"/>
        </w:rPr>
        <w:t>:</w:t>
      </w:r>
      <w:r>
        <w:rPr>
          <w:spacing w:val="20"/>
          <w:sz w:val="20"/>
          <w:szCs w:val="20"/>
        </w:rPr>
        <w:t xml:space="preserve"> Mgr. Alena SLÁDKOVÁ</w:t>
      </w:r>
      <w:r>
        <w:tab/>
      </w:r>
    </w:p>
    <w:p w:rsidR="00AE3AF4" w:rsidRDefault="00AE3AF4" w:rsidP="00AE3AF4"/>
    <w:p w:rsidR="00AE3AF4" w:rsidRDefault="00AE3AF4" w:rsidP="00AE3AF4"/>
    <w:p w:rsidR="00AE3AF4" w:rsidRDefault="00AE3AF4" w:rsidP="00AE3AF4"/>
    <w:p w:rsidR="00AE3AF4" w:rsidRDefault="00AE3AF4" w:rsidP="00AE3AF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4140"/>
      </w:tblGrid>
      <w:tr w:rsidR="00AE3AF4" w:rsidTr="00747471">
        <w:trPr>
          <w:trHeight w:val="337"/>
        </w:trPr>
        <w:tc>
          <w:tcPr>
            <w:tcW w:w="610" w:type="dxa"/>
          </w:tcPr>
          <w:p w:rsidR="00AE3AF4" w:rsidRPr="00030242" w:rsidRDefault="00AE3AF4" w:rsidP="00747471">
            <w:pPr>
              <w:rPr>
                <w:b/>
                <w:bCs/>
              </w:rPr>
            </w:pPr>
            <w:r w:rsidRPr="00030242">
              <w:rPr>
                <w:b/>
                <w:bCs/>
              </w:rPr>
              <w:t>č.</w:t>
            </w:r>
          </w:p>
        </w:tc>
        <w:tc>
          <w:tcPr>
            <w:tcW w:w="4680" w:type="dxa"/>
          </w:tcPr>
          <w:p w:rsidR="00AE3AF4" w:rsidRPr="00030242" w:rsidRDefault="00AE3AF4" w:rsidP="00747471">
            <w:pPr>
              <w:rPr>
                <w:b/>
                <w:bCs/>
              </w:rPr>
            </w:pPr>
            <w:r w:rsidRPr="00030242">
              <w:rPr>
                <w:b/>
                <w:bCs/>
              </w:rPr>
              <w:t>Meno a priezvisko</w:t>
            </w:r>
          </w:p>
        </w:tc>
        <w:tc>
          <w:tcPr>
            <w:tcW w:w="4140" w:type="dxa"/>
          </w:tcPr>
          <w:p w:rsidR="00AE3AF4" w:rsidRPr="00030242" w:rsidRDefault="00AE3AF4" w:rsidP="00747471">
            <w:pPr>
              <w:rPr>
                <w:b/>
                <w:bCs/>
              </w:rPr>
            </w:pPr>
            <w:r w:rsidRPr="00030242">
              <w:rPr>
                <w:b/>
                <w:bCs/>
              </w:rPr>
              <w:t>Podpis</w:t>
            </w:r>
          </w:p>
        </w:tc>
      </w:tr>
      <w:tr w:rsidR="00AE3AF4" w:rsidTr="00747471">
        <w:trPr>
          <w:trHeight w:val="567"/>
        </w:trPr>
        <w:tc>
          <w:tcPr>
            <w:tcW w:w="610" w:type="dxa"/>
            <w:vAlign w:val="center"/>
          </w:tcPr>
          <w:p w:rsidR="00AE3AF4" w:rsidRDefault="00AE3AF4" w:rsidP="00747471">
            <w:r>
              <w:t>1</w:t>
            </w:r>
          </w:p>
        </w:tc>
        <w:tc>
          <w:tcPr>
            <w:tcW w:w="4680" w:type="dxa"/>
            <w:vAlign w:val="center"/>
          </w:tcPr>
          <w:p w:rsidR="00AE3AF4" w:rsidRDefault="00AE3AF4" w:rsidP="00747471">
            <w:r>
              <w:t>Mgr. Alena SLÁDKOVÁ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2</w:t>
            </w:r>
          </w:p>
        </w:tc>
        <w:tc>
          <w:tcPr>
            <w:tcW w:w="4680" w:type="dxa"/>
            <w:vAlign w:val="center"/>
          </w:tcPr>
          <w:p w:rsidR="00AE3AF4" w:rsidRDefault="00AE3AF4" w:rsidP="00747471">
            <w:r>
              <w:t>Mgr. Lucia ĎURAJKOVÁ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3</w:t>
            </w:r>
          </w:p>
        </w:tc>
        <w:tc>
          <w:tcPr>
            <w:tcW w:w="4680" w:type="dxa"/>
            <w:vAlign w:val="center"/>
          </w:tcPr>
          <w:p w:rsidR="00AE3AF4" w:rsidRDefault="00AE3AF4" w:rsidP="00747471">
            <w:r>
              <w:t>Mgr. Angelika ZUBÁŇOVÁ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4</w:t>
            </w:r>
          </w:p>
        </w:tc>
        <w:tc>
          <w:tcPr>
            <w:tcW w:w="4680" w:type="dxa"/>
            <w:vAlign w:val="center"/>
          </w:tcPr>
          <w:p w:rsidR="00AE3AF4" w:rsidRDefault="00AE3AF4" w:rsidP="00747471">
            <w:r>
              <w:t>Mgr. Ivana VALIENTÍKOVÁ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5</w:t>
            </w:r>
          </w:p>
        </w:tc>
        <w:tc>
          <w:tcPr>
            <w:tcW w:w="4680" w:type="dxa"/>
            <w:vAlign w:val="center"/>
          </w:tcPr>
          <w:p w:rsidR="00AE3AF4" w:rsidRDefault="00AE3AF4" w:rsidP="00747471">
            <w:r>
              <w:t>Mgr. Sandra PARALIČOVÁ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6</w:t>
            </w:r>
          </w:p>
        </w:tc>
        <w:tc>
          <w:tcPr>
            <w:tcW w:w="4680" w:type="dxa"/>
            <w:vAlign w:val="center"/>
          </w:tcPr>
          <w:p w:rsidR="00AE3AF4" w:rsidRDefault="00AE3AF4" w:rsidP="00747471">
            <w:r>
              <w:t>Mgr. Adriana RUMANOVÁ</w:t>
            </w:r>
          </w:p>
        </w:tc>
        <w:tc>
          <w:tcPr>
            <w:tcW w:w="4140" w:type="dxa"/>
            <w:vAlign w:val="center"/>
          </w:tcPr>
          <w:p w:rsidR="00AE3AF4" w:rsidRDefault="00AE3AF4" w:rsidP="00747471"/>
        </w:tc>
      </w:tr>
      <w:tr w:rsidR="00AE3AF4" w:rsidTr="00747471">
        <w:trPr>
          <w:trHeight w:val="567"/>
        </w:trPr>
        <w:tc>
          <w:tcPr>
            <w:tcW w:w="610" w:type="dxa"/>
            <w:vAlign w:val="center"/>
          </w:tcPr>
          <w:p w:rsidR="00AE3AF4" w:rsidRDefault="00AE3AF4" w:rsidP="00747471">
            <w:r>
              <w:t>7</w:t>
            </w:r>
          </w:p>
        </w:tc>
        <w:tc>
          <w:tcPr>
            <w:tcW w:w="4680" w:type="dxa"/>
            <w:vAlign w:val="center"/>
          </w:tcPr>
          <w:p w:rsidR="00AE3AF4" w:rsidRDefault="00AE3AF4" w:rsidP="00747471">
            <w:r>
              <w:t>Mgr. Zuzana KANCNÝŘOVÁ</w:t>
            </w:r>
          </w:p>
        </w:tc>
        <w:tc>
          <w:tcPr>
            <w:tcW w:w="4140" w:type="dxa"/>
            <w:vAlign w:val="center"/>
          </w:tcPr>
          <w:p w:rsidR="00AE3AF4" w:rsidRDefault="00AE3AF4" w:rsidP="00747471"/>
        </w:tc>
      </w:tr>
    </w:tbl>
    <w:p w:rsidR="00AE3AF4" w:rsidRDefault="00AE3AF4" w:rsidP="00AE3AF4"/>
    <w:p w:rsidR="00015C7C" w:rsidRDefault="00015C7C" w:rsidP="00015C7C"/>
    <w:p w:rsidR="00932B7E" w:rsidRDefault="00932B7E" w:rsidP="00015C7C"/>
    <w:p w:rsidR="00932B7E" w:rsidRDefault="00932B7E" w:rsidP="00015C7C"/>
    <w:p w:rsidR="00932B7E" w:rsidRDefault="00932B7E" w:rsidP="00015C7C"/>
    <w:p w:rsidR="00932B7E" w:rsidRDefault="006B655A" w:rsidP="00015C7C">
      <w:r>
        <w:rPr>
          <w:noProof/>
        </w:rPr>
        <w:lastRenderedPageBreak/>
        <w:drawing>
          <wp:inline distT="0" distB="0" distL="0" distR="0">
            <wp:extent cx="3368040" cy="252603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429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8040" cy="2526030"/>
                    </a:xfrm>
                    <a:prstGeom prst="rect">
                      <a:avLst/>
                    </a:prstGeom>
                  </pic:spPr>
                </pic:pic>
              </a:graphicData>
            </a:graphic>
          </wp:inline>
        </w:drawing>
      </w:r>
    </w:p>
    <w:sectPr w:rsidR="00932B7E" w:rsidSect="001D2FF0">
      <w:pgSz w:w="11906" w:h="16838"/>
      <w:pgMar w:top="567" w:right="1374" w:bottom="99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B7829"/>
    <w:multiLevelType w:val="hybridMultilevel"/>
    <w:tmpl w:val="128CD4D4"/>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2" w15:restartNumberingAfterBreak="0">
    <w:nsid w:val="0CF83FBF"/>
    <w:multiLevelType w:val="hybridMultilevel"/>
    <w:tmpl w:val="6428E7A8"/>
    <w:lvl w:ilvl="0" w:tplc="041B0001">
      <w:start w:val="1"/>
      <w:numFmt w:val="bullet"/>
      <w:lvlText w:val=""/>
      <w:lvlJc w:val="left"/>
      <w:pPr>
        <w:ind w:left="1410" w:hanging="360"/>
      </w:pPr>
      <w:rPr>
        <w:rFonts w:ascii="Symbol" w:hAnsi="Symbol" w:hint="default"/>
      </w:rPr>
    </w:lvl>
    <w:lvl w:ilvl="1" w:tplc="041B0003" w:tentative="1">
      <w:start w:val="1"/>
      <w:numFmt w:val="bullet"/>
      <w:lvlText w:val="o"/>
      <w:lvlJc w:val="left"/>
      <w:pPr>
        <w:ind w:left="2130" w:hanging="360"/>
      </w:pPr>
      <w:rPr>
        <w:rFonts w:ascii="Courier New" w:hAnsi="Courier New" w:cs="Courier New" w:hint="default"/>
      </w:rPr>
    </w:lvl>
    <w:lvl w:ilvl="2" w:tplc="041B0005" w:tentative="1">
      <w:start w:val="1"/>
      <w:numFmt w:val="bullet"/>
      <w:lvlText w:val=""/>
      <w:lvlJc w:val="left"/>
      <w:pPr>
        <w:ind w:left="2850" w:hanging="360"/>
      </w:pPr>
      <w:rPr>
        <w:rFonts w:ascii="Wingdings" w:hAnsi="Wingdings" w:hint="default"/>
      </w:rPr>
    </w:lvl>
    <w:lvl w:ilvl="3" w:tplc="041B0001" w:tentative="1">
      <w:start w:val="1"/>
      <w:numFmt w:val="bullet"/>
      <w:lvlText w:val=""/>
      <w:lvlJc w:val="left"/>
      <w:pPr>
        <w:ind w:left="3570" w:hanging="360"/>
      </w:pPr>
      <w:rPr>
        <w:rFonts w:ascii="Symbol" w:hAnsi="Symbol" w:hint="default"/>
      </w:rPr>
    </w:lvl>
    <w:lvl w:ilvl="4" w:tplc="041B0003" w:tentative="1">
      <w:start w:val="1"/>
      <w:numFmt w:val="bullet"/>
      <w:lvlText w:val="o"/>
      <w:lvlJc w:val="left"/>
      <w:pPr>
        <w:ind w:left="4290" w:hanging="360"/>
      </w:pPr>
      <w:rPr>
        <w:rFonts w:ascii="Courier New" w:hAnsi="Courier New" w:cs="Courier New" w:hint="default"/>
      </w:rPr>
    </w:lvl>
    <w:lvl w:ilvl="5" w:tplc="041B0005" w:tentative="1">
      <w:start w:val="1"/>
      <w:numFmt w:val="bullet"/>
      <w:lvlText w:val=""/>
      <w:lvlJc w:val="left"/>
      <w:pPr>
        <w:ind w:left="5010" w:hanging="360"/>
      </w:pPr>
      <w:rPr>
        <w:rFonts w:ascii="Wingdings" w:hAnsi="Wingdings" w:hint="default"/>
      </w:rPr>
    </w:lvl>
    <w:lvl w:ilvl="6" w:tplc="041B0001" w:tentative="1">
      <w:start w:val="1"/>
      <w:numFmt w:val="bullet"/>
      <w:lvlText w:val=""/>
      <w:lvlJc w:val="left"/>
      <w:pPr>
        <w:ind w:left="5730" w:hanging="360"/>
      </w:pPr>
      <w:rPr>
        <w:rFonts w:ascii="Symbol" w:hAnsi="Symbol" w:hint="default"/>
      </w:rPr>
    </w:lvl>
    <w:lvl w:ilvl="7" w:tplc="041B0003" w:tentative="1">
      <w:start w:val="1"/>
      <w:numFmt w:val="bullet"/>
      <w:lvlText w:val="o"/>
      <w:lvlJc w:val="left"/>
      <w:pPr>
        <w:ind w:left="6450" w:hanging="360"/>
      </w:pPr>
      <w:rPr>
        <w:rFonts w:ascii="Courier New" w:hAnsi="Courier New" w:cs="Courier New" w:hint="default"/>
      </w:rPr>
    </w:lvl>
    <w:lvl w:ilvl="8" w:tplc="041B0005" w:tentative="1">
      <w:start w:val="1"/>
      <w:numFmt w:val="bullet"/>
      <w:lvlText w:val=""/>
      <w:lvlJc w:val="left"/>
      <w:pPr>
        <w:ind w:left="7170" w:hanging="360"/>
      </w:pPr>
      <w:rPr>
        <w:rFonts w:ascii="Wingdings" w:hAnsi="Wingdings" w:hint="default"/>
      </w:rPr>
    </w:lvl>
  </w:abstractNum>
  <w:abstractNum w:abstractNumId="3" w15:restartNumberingAfterBreak="0">
    <w:nsid w:val="0ED662E2"/>
    <w:multiLevelType w:val="hybridMultilevel"/>
    <w:tmpl w:val="8098B92C"/>
    <w:lvl w:ilvl="0" w:tplc="041B0003">
      <w:start w:val="1"/>
      <w:numFmt w:val="bullet"/>
      <w:lvlText w:val="o"/>
      <w:lvlJc w:val="left"/>
      <w:pPr>
        <w:ind w:left="1050" w:hanging="360"/>
      </w:pPr>
      <w:rPr>
        <w:rFonts w:ascii="Courier New" w:hAnsi="Courier New" w:cs="Courier New"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4" w15:restartNumberingAfterBreak="0">
    <w:nsid w:val="1CC01C3E"/>
    <w:multiLevelType w:val="hybridMultilevel"/>
    <w:tmpl w:val="4904901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D25E41"/>
    <w:multiLevelType w:val="hybridMultilevel"/>
    <w:tmpl w:val="4A7A7B4C"/>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6" w15:restartNumberingAfterBreak="0">
    <w:nsid w:val="24742EF1"/>
    <w:multiLevelType w:val="hybridMultilevel"/>
    <w:tmpl w:val="AA305D6A"/>
    <w:lvl w:ilvl="0" w:tplc="F9FE3B42">
      <w:start w:val="1"/>
      <w:numFmt w:val="decimal"/>
      <w:lvlText w:val="%1."/>
      <w:lvlJc w:val="left"/>
      <w:pPr>
        <w:ind w:left="1151" w:hanging="360"/>
      </w:pPr>
      <w:rPr>
        <w:rFonts w:hint="default"/>
      </w:rPr>
    </w:lvl>
    <w:lvl w:ilvl="1" w:tplc="041B0019" w:tentative="1">
      <w:start w:val="1"/>
      <w:numFmt w:val="lowerLetter"/>
      <w:lvlText w:val="%2."/>
      <w:lvlJc w:val="left"/>
      <w:pPr>
        <w:ind w:left="1871" w:hanging="360"/>
      </w:pPr>
    </w:lvl>
    <w:lvl w:ilvl="2" w:tplc="041B001B" w:tentative="1">
      <w:start w:val="1"/>
      <w:numFmt w:val="lowerRoman"/>
      <w:lvlText w:val="%3."/>
      <w:lvlJc w:val="right"/>
      <w:pPr>
        <w:ind w:left="2591" w:hanging="180"/>
      </w:pPr>
    </w:lvl>
    <w:lvl w:ilvl="3" w:tplc="041B000F" w:tentative="1">
      <w:start w:val="1"/>
      <w:numFmt w:val="decimal"/>
      <w:lvlText w:val="%4."/>
      <w:lvlJc w:val="left"/>
      <w:pPr>
        <w:ind w:left="3311" w:hanging="360"/>
      </w:pPr>
    </w:lvl>
    <w:lvl w:ilvl="4" w:tplc="041B0019" w:tentative="1">
      <w:start w:val="1"/>
      <w:numFmt w:val="lowerLetter"/>
      <w:lvlText w:val="%5."/>
      <w:lvlJc w:val="left"/>
      <w:pPr>
        <w:ind w:left="4031" w:hanging="360"/>
      </w:pPr>
    </w:lvl>
    <w:lvl w:ilvl="5" w:tplc="041B001B" w:tentative="1">
      <w:start w:val="1"/>
      <w:numFmt w:val="lowerRoman"/>
      <w:lvlText w:val="%6."/>
      <w:lvlJc w:val="right"/>
      <w:pPr>
        <w:ind w:left="4751" w:hanging="180"/>
      </w:pPr>
    </w:lvl>
    <w:lvl w:ilvl="6" w:tplc="041B000F" w:tentative="1">
      <w:start w:val="1"/>
      <w:numFmt w:val="decimal"/>
      <w:lvlText w:val="%7."/>
      <w:lvlJc w:val="left"/>
      <w:pPr>
        <w:ind w:left="5471" w:hanging="360"/>
      </w:pPr>
    </w:lvl>
    <w:lvl w:ilvl="7" w:tplc="041B0019" w:tentative="1">
      <w:start w:val="1"/>
      <w:numFmt w:val="lowerLetter"/>
      <w:lvlText w:val="%8."/>
      <w:lvlJc w:val="left"/>
      <w:pPr>
        <w:ind w:left="6191" w:hanging="360"/>
      </w:pPr>
    </w:lvl>
    <w:lvl w:ilvl="8" w:tplc="041B001B" w:tentative="1">
      <w:start w:val="1"/>
      <w:numFmt w:val="lowerRoman"/>
      <w:lvlText w:val="%9."/>
      <w:lvlJc w:val="right"/>
      <w:pPr>
        <w:ind w:left="6911" w:hanging="180"/>
      </w:pPr>
    </w:lvl>
  </w:abstractNum>
  <w:abstractNum w:abstractNumId="7" w15:restartNumberingAfterBreak="0">
    <w:nsid w:val="321D2CDA"/>
    <w:multiLevelType w:val="hybridMultilevel"/>
    <w:tmpl w:val="AA7A9338"/>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8" w15:restartNumberingAfterBreak="0">
    <w:nsid w:val="3AC2776C"/>
    <w:multiLevelType w:val="hybridMultilevel"/>
    <w:tmpl w:val="620A9CB0"/>
    <w:lvl w:ilvl="0" w:tplc="041B0003">
      <w:start w:val="1"/>
      <w:numFmt w:val="bullet"/>
      <w:lvlText w:val="o"/>
      <w:lvlJc w:val="left"/>
      <w:pPr>
        <w:ind w:left="1560" w:hanging="360"/>
      </w:pPr>
      <w:rPr>
        <w:rFonts w:ascii="Courier New" w:hAnsi="Courier New" w:cs="Courier New"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9" w15:restartNumberingAfterBreak="0">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43FB2E3B"/>
    <w:multiLevelType w:val="hybridMultilevel"/>
    <w:tmpl w:val="A64C6312"/>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1" w15:restartNumberingAfterBreak="0">
    <w:nsid w:val="44204AE8"/>
    <w:multiLevelType w:val="hybridMultilevel"/>
    <w:tmpl w:val="DC949ABC"/>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2" w15:restartNumberingAfterBreak="0">
    <w:nsid w:val="5453360C"/>
    <w:multiLevelType w:val="hybridMultilevel"/>
    <w:tmpl w:val="45A07A30"/>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3" w15:restartNumberingAfterBreak="0">
    <w:nsid w:val="5CF73596"/>
    <w:multiLevelType w:val="hybridMultilevel"/>
    <w:tmpl w:val="05747FB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2"/>
  </w:num>
  <w:num w:numId="6">
    <w:abstractNumId w:val="10"/>
  </w:num>
  <w:num w:numId="7">
    <w:abstractNumId w:val="5"/>
  </w:num>
  <w:num w:numId="8">
    <w:abstractNumId w:val="1"/>
  </w:num>
  <w:num w:numId="9">
    <w:abstractNumId w:val="11"/>
  </w:num>
  <w:num w:numId="10">
    <w:abstractNumId w:val="13"/>
  </w:num>
  <w:num w:numId="11">
    <w:abstractNumId w:val="12"/>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606"/>
    <w:rsid w:val="000004AC"/>
    <w:rsid w:val="00003606"/>
    <w:rsid w:val="00015C7C"/>
    <w:rsid w:val="000831A5"/>
    <w:rsid w:val="00133691"/>
    <w:rsid w:val="00152B30"/>
    <w:rsid w:val="001D2FF0"/>
    <w:rsid w:val="001E137B"/>
    <w:rsid w:val="001E56E2"/>
    <w:rsid w:val="00251C95"/>
    <w:rsid w:val="00263090"/>
    <w:rsid w:val="00284984"/>
    <w:rsid w:val="002E6536"/>
    <w:rsid w:val="00387499"/>
    <w:rsid w:val="003F28BC"/>
    <w:rsid w:val="0045273F"/>
    <w:rsid w:val="00490BFB"/>
    <w:rsid w:val="004C7693"/>
    <w:rsid w:val="00575CF7"/>
    <w:rsid w:val="0058268C"/>
    <w:rsid w:val="005C4625"/>
    <w:rsid w:val="005E2B30"/>
    <w:rsid w:val="005E633D"/>
    <w:rsid w:val="006529D0"/>
    <w:rsid w:val="00677BDB"/>
    <w:rsid w:val="006958B6"/>
    <w:rsid w:val="006B655A"/>
    <w:rsid w:val="006D0CA4"/>
    <w:rsid w:val="006F3232"/>
    <w:rsid w:val="00715365"/>
    <w:rsid w:val="0073629D"/>
    <w:rsid w:val="007C1E64"/>
    <w:rsid w:val="00833B23"/>
    <w:rsid w:val="00864BF8"/>
    <w:rsid w:val="008733BE"/>
    <w:rsid w:val="00932B7E"/>
    <w:rsid w:val="0099096A"/>
    <w:rsid w:val="009C3E57"/>
    <w:rsid w:val="00A07B30"/>
    <w:rsid w:val="00A27D61"/>
    <w:rsid w:val="00A66C70"/>
    <w:rsid w:val="00A84686"/>
    <w:rsid w:val="00AB2C57"/>
    <w:rsid w:val="00AB6ABE"/>
    <w:rsid w:val="00AD2A92"/>
    <w:rsid w:val="00AE3AF4"/>
    <w:rsid w:val="00B532D0"/>
    <w:rsid w:val="00B70FA6"/>
    <w:rsid w:val="00B93392"/>
    <w:rsid w:val="00BE6634"/>
    <w:rsid w:val="00BF41C6"/>
    <w:rsid w:val="00C01ECB"/>
    <w:rsid w:val="00C2371D"/>
    <w:rsid w:val="00D559A3"/>
    <w:rsid w:val="00D57D4D"/>
    <w:rsid w:val="00D82848"/>
    <w:rsid w:val="00D962DB"/>
    <w:rsid w:val="00E66CD1"/>
    <w:rsid w:val="00F0366A"/>
    <w:rsid w:val="00F15B0A"/>
    <w:rsid w:val="00F534B2"/>
    <w:rsid w:val="00FC0D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0DDA6-FB62-405C-B088-DCB6C65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customStyle="1" w:styleId="CharCharCharChar">
    <w:name w:val="Char Char Char Char"/>
    <w:basedOn w:val="Normlny"/>
    <w:rsid w:val="00D57D4D"/>
    <w:pPr>
      <w:widowControl w:val="0"/>
      <w:adjustRightInd w:val="0"/>
      <w:spacing w:after="160" w:line="240" w:lineRule="exact"/>
      <w:ind w:left="0" w:firstLine="720"/>
      <w:jc w:val="left"/>
      <w:textAlignment w:val="baseline"/>
    </w:pPr>
    <w:rPr>
      <w:rFonts w:ascii="Tahoma" w:hAnsi="Tahoma" w:cs="Tahoma"/>
      <w:color w:val="auto"/>
      <w:sz w:val="20"/>
      <w:szCs w:val="20"/>
      <w:lang w:val="en-US" w:eastAsia="en-US"/>
    </w:rPr>
  </w:style>
  <w:style w:type="paragraph" w:customStyle="1" w:styleId="Default">
    <w:name w:val="Default"/>
    <w:rsid w:val="00864B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1120</Words>
  <Characters>6384</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Lenka Hulínová</cp:lastModifiedBy>
  <cp:revision>6</cp:revision>
  <cp:lastPrinted>2020-01-29T21:06:00Z</cp:lastPrinted>
  <dcterms:created xsi:type="dcterms:W3CDTF">2020-06-10T21:11:00Z</dcterms:created>
  <dcterms:modified xsi:type="dcterms:W3CDTF">2020-06-12T08:15:00Z</dcterms:modified>
</cp:coreProperties>
</file>